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D66" w:rsidRPr="006F4619" w:rsidRDefault="00CD4892" w:rsidP="006F4619">
      <w:pPr>
        <w:ind w:right="-2"/>
        <w:jc w:val="center"/>
        <w:rPr>
          <w:rFonts w:ascii="Arial" w:eastAsia="Yu Gothic UI" w:hAnsi="Arial" w:cs="Arial"/>
          <w:b/>
          <w:bCs/>
          <w:iCs/>
          <w:color w:val="000000" w:themeColor="text1"/>
          <w:sz w:val="20"/>
          <w:szCs w:val="20"/>
        </w:rPr>
      </w:pPr>
      <w:r w:rsidRPr="006F4619">
        <w:rPr>
          <w:rFonts w:ascii="Arial" w:eastAsia="Yu Gothic UI" w:hAnsi="Arial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448189" wp14:editId="302A14E0">
                <wp:simplePos x="0" y="0"/>
                <wp:positionH relativeFrom="column">
                  <wp:posOffset>5081006</wp:posOffset>
                </wp:positionH>
                <wp:positionV relativeFrom="paragraph">
                  <wp:posOffset>291597</wp:posOffset>
                </wp:positionV>
                <wp:extent cx="1256929" cy="270510"/>
                <wp:effectExtent l="0" t="0" r="635" b="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929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74FD" w:rsidRPr="006F4619" w:rsidRDefault="001F74FD">
                            <w:pPr>
                              <w:rPr>
                                <w:rFonts w:ascii="Arial" w:eastAsia="Yu Gothic UI" w:hAnsi="Arial" w:cs="Arial"/>
                                <w:sz w:val="20"/>
                                <w:szCs w:val="20"/>
                              </w:rPr>
                            </w:pPr>
                            <w:r w:rsidRPr="006F4619">
                              <w:rPr>
                                <w:rFonts w:ascii="Arial" w:eastAsia="Yu Gothic UI" w:hAnsi="Arial" w:cs="Arial"/>
                                <w:sz w:val="20"/>
                                <w:szCs w:val="20"/>
                              </w:rPr>
                              <w:t>ISQN ########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44818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0.1pt;margin-top:22.95pt;width:98.95pt;height:2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DCmgQIAABAFAAAOAAAAZHJzL2Uyb0RvYy54bWysVFtv0zAUfkfiP1h+73JR0jbR0oltFCGN&#10;i7TxA1zbaSwc29huk4H47xw7bVcGSAiRB8eX4+9cvu/48mrsJdpz64RWDc4uUoy4opoJtW3wp4f1&#10;bImR80QxIrXiDX7kDl+tXr64HEzNc91pybhFAKJcPZgGd96bOkkc7XhP3IU2XMFhq21PPCztNmGW&#10;DIDeyyRP03kyaMuM1ZQ7B7u30yFeRfy25dR/aFvHPZINhth8HG0cN2FMVpek3lpiOkEPYZB/iKIn&#10;QoHTE9Qt8QTtrPgFqhfUaqdbf0F1n+i2FZTHHCCbLH2WzX1HDI+5QHGcOZXJ/T9Y+n7/0SLBgLsM&#10;I0V64OiBjx5d6xGVoTyDcTVY3Ruw8yNsg2lM1Zk7TT87pPRNR9SWv7JWDx0nDMLLws3k7OqE4wLI&#10;ZninGbghO68j0NjaPtQOqoEAHWh6PFETQqHBZV7Oq7zCiMJZvkjLLHKXkPp421jn33DdozBpsAXq&#10;IzrZ3zkfoiH10SQ4c1oKthZSxoXdbm6kRXsCMlnHLybwzEyqYKx0uDYhTjsQJPgIZyHcSPu3KsuL&#10;9DqvZuv5cjEr1kU5qxbpcpZm1XU1T4uquF1/DwFmRd0Jxri6E4ofJZgVf0fxoRkm8UQRoqHBVZmX&#10;E0V/TDKN3++S7IWHjpSib/DyZETqQOxrxSBtUnsi5DRPfg4/VhlqcPzHqkQZBOYnDfhxMwJK0MZG&#10;s0cQhNXAF7AOzwhMOm2/YjRASzbYfdkRyzGSbxWIqsqKIvRwXBTlIoeFPT/ZnJ8QRQGqwR6jaXrj&#10;p77fGSu2HXiaZKz0KxBiK6JGnqI6yBfaLiZzeCJCX5+vo9XTQ7b6AQAA//8DAFBLAwQUAAYACAAA&#10;ACEANILkDN4AAAAJAQAADwAAAGRycy9kb3ducmV2LnhtbEyPy07DMBBF90j8gzVIbBC1WzVtEuJU&#10;gARi28cHTOJpEhGPo9ht0r/HrGA5ukf3nil2s+3FlUbfOdawXCgQxLUzHTcaTseP5xSED8gGe8ek&#10;4UYeduX9XYG5cRPv6XoIjYgl7HPU0IYw5FL6uiWLfuEG4pid3WgxxHNspBlxiuW2lyulNtJix3Gh&#10;xYHeW6q/Dxer4fw1PSXZVH2G03a/3rxht63cTevHh/n1BUSgOfzB8Ksf1aGMTpW7sPGi15AqtYqo&#10;hnWSgYhAlqVLEFVM0gRkWcj/H5Q/AAAA//8DAFBLAQItABQABgAIAAAAIQC2gziS/gAAAOEBAAAT&#10;AAAAAAAAAAAAAAAAAAAAAABbQ29udGVudF9UeXBlc10ueG1sUEsBAi0AFAAGAAgAAAAhADj9If/W&#10;AAAAlAEAAAsAAAAAAAAAAAAAAAAALwEAAF9yZWxzLy5yZWxzUEsBAi0AFAAGAAgAAAAhAN7AMKaB&#10;AgAAEAUAAA4AAAAAAAAAAAAAAAAALgIAAGRycy9lMm9Eb2MueG1sUEsBAi0AFAAGAAgAAAAhADSC&#10;5AzeAAAACQEAAA8AAAAAAAAAAAAAAAAA2wQAAGRycy9kb3ducmV2LnhtbFBLBQYAAAAABAAEAPMA&#10;AADmBQAAAAA=&#10;" stroked="f">
                <v:textbox>
                  <w:txbxContent>
                    <w:p w:rsidR="001F74FD" w:rsidRPr="006F4619" w:rsidRDefault="001F74FD">
                      <w:pPr>
                        <w:rPr>
                          <w:rFonts w:ascii="Arial" w:eastAsia="Yu Gothic UI" w:hAnsi="Arial" w:cs="Arial"/>
                          <w:sz w:val="20"/>
                          <w:szCs w:val="20"/>
                        </w:rPr>
                      </w:pPr>
                      <w:r w:rsidRPr="006F4619">
                        <w:rPr>
                          <w:rFonts w:ascii="Arial" w:eastAsia="Yu Gothic UI" w:hAnsi="Arial" w:cs="Arial"/>
                          <w:sz w:val="20"/>
                          <w:szCs w:val="20"/>
                        </w:rPr>
                        <w:t>ISQN ########</w:t>
                      </w:r>
                    </w:p>
                  </w:txbxContent>
                </v:textbox>
              </v:shape>
            </w:pict>
          </mc:Fallback>
        </mc:AlternateContent>
      </w:r>
      <w:r w:rsidR="00995D66" w:rsidRPr="006F4619">
        <w:rPr>
          <w:rFonts w:ascii="Arial" w:eastAsia="Yu Gothic UI" w:hAnsi="Arial" w:cs="Arial"/>
          <w:b/>
          <w:bCs/>
          <w:iCs/>
          <w:color w:val="000000" w:themeColor="text1"/>
          <w:sz w:val="20"/>
          <w:szCs w:val="20"/>
        </w:rPr>
        <w:t>ÍNDICE</w:t>
      </w:r>
      <w:r w:rsidR="00CF73C9" w:rsidRPr="006F4619">
        <w:rPr>
          <w:rFonts w:ascii="Arial" w:eastAsia="Yu Gothic UI" w:hAnsi="Arial" w:cs="Arial"/>
          <w:b/>
          <w:bCs/>
          <w:iCs/>
          <w:color w:val="000000" w:themeColor="text1"/>
          <w:sz w:val="20"/>
          <w:szCs w:val="20"/>
        </w:rPr>
        <w:t>S</w:t>
      </w:r>
      <w:r w:rsidR="00995D66" w:rsidRPr="006F4619">
        <w:rPr>
          <w:rFonts w:ascii="Arial" w:eastAsia="Yu Gothic UI" w:hAnsi="Arial" w:cs="Arial"/>
          <w:b/>
          <w:bCs/>
          <w:iCs/>
          <w:color w:val="000000" w:themeColor="text1"/>
          <w:sz w:val="20"/>
          <w:szCs w:val="20"/>
        </w:rPr>
        <w:t xml:space="preserve"> DA CESTA BÁSICA DA CIDADE DE </w:t>
      </w:r>
      <w:r w:rsidR="0039637D" w:rsidRPr="006F4619">
        <w:rPr>
          <w:rFonts w:ascii="Arial" w:eastAsia="Yu Gothic UI" w:hAnsi="Arial" w:cs="Arial"/>
          <w:b/>
          <w:bCs/>
          <w:iCs/>
          <w:color w:val="000000" w:themeColor="text1"/>
          <w:sz w:val="20"/>
          <w:szCs w:val="20"/>
        </w:rPr>
        <w:t>CAJUEIRO DA PRAIA</w:t>
      </w:r>
      <w:r w:rsidR="00995D66" w:rsidRPr="006F4619">
        <w:rPr>
          <w:rFonts w:ascii="Arial" w:eastAsia="Yu Gothic UI" w:hAnsi="Arial" w:cs="Arial"/>
          <w:b/>
          <w:bCs/>
          <w:iCs/>
          <w:color w:val="000000" w:themeColor="text1"/>
          <w:sz w:val="20"/>
          <w:szCs w:val="20"/>
        </w:rPr>
        <w:t>-PI</w:t>
      </w:r>
    </w:p>
    <w:p w:rsidR="004F5FF8" w:rsidRPr="006F4619" w:rsidRDefault="005011C2" w:rsidP="006F4619">
      <w:pPr>
        <w:spacing w:after="0"/>
        <w:ind w:left="-426" w:right="-2"/>
        <w:jc w:val="center"/>
        <w:rPr>
          <w:rFonts w:ascii="Arial" w:eastAsia="Yu Gothic UI" w:hAnsi="Arial" w:cs="Arial"/>
          <w:color w:val="000000" w:themeColor="text1"/>
          <w:sz w:val="20"/>
          <w:szCs w:val="20"/>
        </w:rPr>
      </w:pPr>
      <w:r w:rsidRPr="006F4619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Ano 1, nº </w:t>
      </w:r>
      <w:r w:rsidR="006F4619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4</w:t>
      </w:r>
      <w:r w:rsidR="004F5FF8" w:rsidRPr="006F4619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, </w:t>
      </w:r>
      <w:r w:rsidR="006F4619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outubro</w:t>
      </w:r>
      <w:r w:rsidR="00995D66" w:rsidRPr="006F4619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 de 2020</w:t>
      </w:r>
    </w:p>
    <w:p w:rsidR="00995D66" w:rsidRPr="006F4619" w:rsidRDefault="00995D66" w:rsidP="006F4619">
      <w:pPr>
        <w:tabs>
          <w:tab w:val="left" w:pos="9781"/>
        </w:tabs>
        <w:spacing w:after="0"/>
        <w:ind w:right="-2" w:firstLine="709"/>
        <w:jc w:val="both"/>
        <w:rPr>
          <w:rFonts w:ascii="Arial" w:eastAsia="Yu Gothic UI" w:hAnsi="Arial" w:cs="Arial"/>
          <w:color w:val="000000" w:themeColor="text1"/>
          <w:sz w:val="20"/>
          <w:szCs w:val="20"/>
        </w:rPr>
      </w:pPr>
    </w:p>
    <w:p w:rsidR="00E705E1" w:rsidRPr="006F4619" w:rsidRDefault="007352D8" w:rsidP="006F4619">
      <w:pPr>
        <w:tabs>
          <w:tab w:val="left" w:pos="9781"/>
        </w:tabs>
        <w:ind w:right="-2"/>
        <w:jc w:val="both"/>
        <w:rPr>
          <w:rFonts w:ascii="Arial" w:eastAsia="Yu Gothic UI" w:hAnsi="Arial" w:cs="Arial"/>
          <w:color w:val="000000" w:themeColor="text1"/>
          <w:sz w:val="20"/>
          <w:szCs w:val="20"/>
        </w:rPr>
      </w:pPr>
      <w:r w:rsidRPr="006F4619">
        <w:rPr>
          <w:rFonts w:ascii="Arial" w:eastAsia="Yu Gothic UI" w:hAnsi="Arial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96FA061" wp14:editId="2A687C43">
                <wp:simplePos x="0" y="0"/>
                <wp:positionH relativeFrom="column">
                  <wp:posOffset>-49530</wp:posOffset>
                </wp:positionH>
                <wp:positionV relativeFrom="paragraph">
                  <wp:posOffset>259715</wp:posOffset>
                </wp:positionV>
                <wp:extent cx="2267585" cy="274891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2748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74FD" w:rsidRPr="00311422" w:rsidRDefault="001F74FD" w:rsidP="004F5F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eastAsia="Yu Gothic UI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11422">
                              <w:rPr>
                                <w:rFonts w:ascii="Arial" w:eastAsia="Yu Gothic UI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Tabela 1: </w:t>
                            </w:r>
                            <w:r w:rsidRPr="00311422">
                              <w:rPr>
                                <w:rFonts w:ascii="Arial" w:eastAsia="Yu Gothic UI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Produtos e quantidades da cesta básica segundo as regiões*</w:t>
                            </w:r>
                          </w:p>
                          <w:p w:rsidR="001F74FD" w:rsidRPr="00311422" w:rsidRDefault="001F74FD" w:rsidP="004F5F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eastAsia="Yu Gothic UI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Tabelacomgrade"/>
                              <w:tblW w:w="3378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32"/>
                              <w:gridCol w:w="727"/>
                              <w:gridCol w:w="1319"/>
                            </w:tblGrid>
                            <w:tr w:rsidR="001F74FD" w:rsidRPr="00311422" w:rsidTr="00F23F25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1F74FD" w:rsidRPr="00311422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eastAsia="Yu Gothic UI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11422">
                                    <w:rPr>
                                      <w:rFonts w:ascii="Arial" w:eastAsia="Yu Gothic UI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1F74FD" w:rsidRPr="00311422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eastAsia="Yu Gothic UI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11422">
                                    <w:rPr>
                                      <w:rFonts w:ascii="Arial" w:eastAsia="Yu Gothic UI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UND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1F74FD" w:rsidRPr="00311422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eastAsia="Yu Gothic UI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11422">
                                    <w:rPr>
                                      <w:rFonts w:ascii="Arial" w:eastAsia="Yu Gothic UI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QUANTIDADE</w:t>
                                  </w:r>
                                </w:p>
                              </w:tc>
                            </w:tr>
                            <w:tr w:rsidR="001F74FD" w:rsidRPr="00311422" w:rsidTr="00F23F25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1F74FD" w:rsidRPr="00311422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eastAsia="Yu Gothic UI" w:hAnsi="Arial" w:cs="Arial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11422"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  <w:t xml:space="preserve">Carne        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1F74FD" w:rsidRPr="00311422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311422"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1F74FD" w:rsidRPr="00311422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311422"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  <w:t>4,5</w:t>
                                  </w:r>
                                </w:p>
                              </w:tc>
                            </w:tr>
                            <w:tr w:rsidR="001F74FD" w:rsidRPr="00311422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1F74FD" w:rsidRPr="00311422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eastAsia="Yu Gothic UI" w:hAnsi="Arial" w:cs="Arial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11422"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  <w:t xml:space="preserve">Leite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1F74FD" w:rsidRPr="00311422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311422"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1F74FD" w:rsidRPr="00311422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" w:eastAsia="Yu Gothic UI" w:hAnsi="Arial" w:cs="Arial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11422"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  <w:t>6,0</w:t>
                                  </w:r>
                                </w:p>
                              </w:tc>
                            </w:tr>
                            <w:tr w:rsidR="001F74FD" w:rsidRPr="00311422" w:rsidTr="00F23F25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1F74FD" w:rsidRPr="00311422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eastAsia="Yu Gothic UI" w:hAnsi="Arial" w:cs="Arial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11422"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  <w:t xml:space="preserve">Feijão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1F74FD" w:rsidRPr="00311422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311422"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1F74FD" w:rsidRPr="00311422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" w:eastAsia="Yu Gothic UI" w:hAnsi="Arial" w:cs="Arial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11422"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  <w:t>4,5</w:t>
                                  </w:r>
                                </w:p>
                              </w:tc>
                            </w:tr>
                            <w:tr w:rsidR="001F74FD" w:rsidRPr="00311422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1F74FD" w:rsidRPr="00311422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eastAsia="Yu Gothic UI" w:hAnsi="Arial" w:cs="Arial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11422"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  <w:t xml:space="preserve">Arroz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1F74FD" w:rsidRPr="00311422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311422"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1F74FD" w:rsidRPr="00311422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" w:eastAsia="Yu Gothic UI" w:hAnsi="Arial" w:cs="Arial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11422"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  <w:t>3,6</w:t>
                                  </w:r>
                                </w:p>
                              </w:tc>
                            </w:tr>
                            <w:tr w:rsidR="001F74FD" w:rsidRPr="00311422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1F74FD" w:rsidRPr="00311422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eastAsia="Yu Gothic UI" w:hAnsi="Arial" w:cs="Arial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11422"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  <w:t>Farinha branca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1F74FD" w:rsidRPr="00311422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311422"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1F74FD" w:rsidRPr="00311422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311422"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  <w:t>3,0</w:t>
                                  </w:r>
                                </w:p>
                              </w:tc>
                            </w:tr>
                            <w:tr w:rsidR="001F74FD" w:rsidRPr="00311422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1F74FD" w:rsidRPr="00311422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eastAsia="Yu Gothic UI" w:hAnsi="Arial" w:cs="Arial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11422"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  <w:t xml:space="preserve">Tomate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1F74FD" w:rsidRPr="00311422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311422"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1F74FD" w:rsidRPr="00311422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311422"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  <w:t>12,0</w:t>
                                  </w:r>
                                </w:p>
                              </w:tc>
                            </w:tr>
                            <w:tr w:rsidR="001F74FD" w:rsidRPr="00311422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1F74FD" w:rsidRPr="00311422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eastAsia="Yu Gothic UI" w:hAnsi="Arial" w:cs="Arial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11422"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  <w:t xml:space="preserve">Pão francês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1F74FD" w:rsidRPr="00311422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311422"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1F74FD" w:rsidRPr="00311422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311422"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  <w:t>6,0</w:t>
                                  </w:r>
                                </w:p>
                              </w:tc>
                            </w:tr>
                            <w:tr w:rsidR="001F74FD" w:rsidRPr="00311422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1F74FD" w:rsidRPr="00311422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eastAsia="Yu Gothic UI" w:hAnsi="Arial" w:cs="Arial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11422"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  <w:t>Café em pó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1F74FD" w:rsidRPr="00311422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311422"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1F74FD" w:rsidRPr="00311422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311422"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  <w:t>300</w:t>
                                  </w:r>
                                </w:p>
                              </w:tc>
                            </w:tr>
                            <w:tr w:rsidR="001F74FD" w:rsidRPr="00311422" w:rsidTr="00F23F25">
                              <w:trPr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1F74FD" w:rsidRPr="00311422" w:rsidRDefault="001F74FD" w:rsidP="00974C9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eastAsia="Yu Gothic UI" w:hAnsi="Arial" w:cs="Arial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11422"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  <w:t xml:space="preserve">Banana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1F74FD" w:rsidRPr="00311422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proofErr w:type="gramStart"/>
                                  <w:r w:rsidRPr="00311422"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  <w:t>und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1F74FD" w:rsidRPr="00311422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" w:eastAsia="Yu Gothic UI" w:hAnsi="Arial" w:cs="Arial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11422"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1F74FD" w:rsidRPr="00311422" w:rsidTr="00F23F25">
                              <w:trPr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1F74FD" w:rsidRPr="00311422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eastAsia="Yu Gothic UI" w:hAnsi="Arial" w:cs="Arial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11422"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  <w:t xml:space="preserve">Açúcar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1F74FD" w:rsidRPr="00311422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311422"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1F74FD" w:rsidRPr="00311422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" w:eastAsia="Yu Gothic UI" w:hAnsi="Arial" w:cs="Arial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11422"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  <w:t>3,0</w:t>
                                  </w:r>
                                </w:p>
                              </w:tc>
                            </w:tr>
                            <w:tr w:rsidR="001F74FD" w:rsidRPr="00311422" w:rsidTr="00F23F25">
                              <w:trPr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1F74FD" w:rsidRPr="00311422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eastAsia="Yu Gothic UI" w:hAnsi="Arial" w:cs="Arial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11422"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  <w:t xml:space="preserve">Óleo de soja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1F74FD" w:rsidRPr="00311422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311422"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1F74FD" w:rsidRPr="00311422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" w:eastAsia="Yu Gothic UI" w:hAnsi="Arial" w:cs="Arial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11422"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  <w:t>750</w:t>
                                  </w:r>
                                </w:p>
                              </w:tc>
                            </w:tr>
                            <w:tr w:rsidR="001F74FD" w:rsidRPr="00311422" w:rsidTr="00F23F25">
                              <w:trPr>
                                <w:trHeight w:val="278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1F74FD" w:rsidRPr="00311422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eastAsia="Yu Gothic UI" w:hAnsi="Arial" w:cs="Arial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11422"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  <w:t xml:space="preserve">Manteiga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1F74FD" w:rsidRPr="00311422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311422"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1F74FD" w:rsidRPr="00311422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" w:eastAsia="Yu Gothic UI" w:hAnsi="Arial" w:cs="Arial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11422"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  <w:t>750</w:t>
                                  </w:r>
                                </w:p>
                              </w:tc>
                            </w:tr>
                          </w:tbl>
                          <w:p w:rsidR="001F74FD" w:rsidRPr="00311422" w:rsidRDefault="001F74FD" w:rsidP="00E15B8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</w:pPr>
                            <w:r w:rsidRPr="00311422">
                              <w:rPr>
                                <w:rFonts w:ascii="Arial" w:eastAsia="Yu Gothic UI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*</w:t>
                            </w:r>
                            <w:r w:rsidRPr="00311422">
                              <w:rPr>
                                <w:rFonts w:ascii="Arial" w:eastAsia="Yu Gothic UI" w:hAnsi="Arial" w:cs="Arial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Alimentos Região 2 - </w:t>
                            </w:r>
                            <w:r w:rsidRPr="00311422"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  <w:t>PE, BA, CE, RN, AL, SE, AM, PA, PI, TO, AC, PB, RO, AM, RR e MA</w:t>
                            </w:r>
                          </w:p>
                          <w:p w:rsidR="001F74FD" w:rsidRPr="00311422" w:rsidRDefault="001F74FD" w:rsidP="004F5FF8">
                            <w:pPr>
                              <w:rPr>
                                <w:rFonts w:ascii="Arial" w:eastAsia="Yu Gothic UI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311422">
                              <w:rPr>
                                <w:rFonts w:ascii="Arial" w:eastAsia="Yu Gothic UI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Fonte: DIEESE 2016.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6FA0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3.9pt;margin-top:20.45pt;width:178.55pt;height:216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VC6hgIAABgFAAAOAAAAZHJzL2Uyb0RvYy54bWysVNuO2yAQfa/Uf0C8Z32RncTWOqvublNV&#10;2l6k3X4AARyjYqBAYm+r/nsHnGSzvUhVVT9gLsOZMzNnuLwae4n23DqhVYOzixQjrqhmQm0b/Olh&#10;PVti5DxRjEiteIMfucNXq5cvLgdT81x3WjJuEYAoVw+mwZ33pk4SRzveE3ehDVdw2GrbEw9Lu02Y&#10;JQOg9zLJ03SeDNoyYzXlzsHu7XSIVxG/bTn1H9rWcY9kg4Gbj6ON4yaMyeqS1FtLTCfogQb5BxY9&#10;EQqcnqBuiSdoZ8UvUL2gVjvd+guq+0S3raA8xgDRZOlP0dx3xPAYCyTHmVOa3P+Dpe/3Hy0SDGoH&#10;6VGkhxo98NGjaz2iPKRnMK4Gq3sDdn6EbTCNoTpzp+lnh5S+6Yja8lfW6qHjhAG9LNxMzq5OOC6A&#10;bIZ3moEbsvM6Ao2t7UPuIBsI0IHH46k0gQqFzTyfL8pliRGFs3xRLKusjD5IfbxurPNvuO5RmDTY&#10;Qu0jPNnfOR/okPpoErw5LQVbCynjwm43N9KiPQGdrON3QH9mJlUwVjpcmxCnHWAJPsJZ4Bvr/q3K&#10;8iK9zqvZer5czIp1Uc6qRbqcpVl1Xc3Toipu198DwayoO8EYV3dC8aMGs+Lvanzohkk9UYVoaHBV&#10;5uVUoz8Gmcbvd0H2wkNLStE3eHkyInWo7GvFIGxSeyLkNE+e049Zhhwc/zErUQeh9JMI/LgZJ8UF&#10;70EjG80eQRhWQ9mg+vCcwKTT9itGA7Rmg92XHbEcI/lWgbiqrChCL8dFUS5yWNjzk835CVEUoBrs&#10;MZqmN37q/52xYtuBp0nOSr8CQbYiSuWJ1UHG0H4xpsNTEfr7fB2tnh601Q8AAAD//wMAUEsDBBQA&#10;BgAIAAAAIQDsjqJ03gAAAAkBAAAPAAAAZHJzL2Rvd25yZXYueG1sTI/BTsMwEETvSPyDtZW4oNaB&#10;hKYJcSpAAnFt6Qds4m0SNbaj2G3Sv2c50ePOjGbeFtvZ9OJCo++cVfC0ikCQrZ3ubKPg8PO53IDw&#10;Aa3G3llScCUP2/L+rsBcu8nu6LIPjeAS63NU0IYw5FL6uiWDfuUGsuwd3Wgw8Dk2Uo84cbnp5XMU&#10;raXBzvJCiwN9tFSf9mej4Pg9Pb5kU/UVDukuWb9jl1buqtTDYn57BRFoDv9h+MNndCiZqXJnq73o&#10;FSxTJg8KkigDwX6cZDGIioU03oAsC3n7QfkLAAD//wMAUEsBAi0AFAAGAAgAAAAhALaDOJL+AAAA&#10;4QEAABMAAAAAAAAAAAAAAAAAAAAAAFtDb250ZW50X1R5cGVzXS54bWxQSwECLQAUAAYACAAAACEA&#10;OP0h/9YAAACUAQAACwAAAAAAAAAAAAAAAAAvAQAAX3JlbHMvLnJlbHNQSwECLQAUAAYACAAAACEA&#10;ThVQuoYCAAAYBQAADgAAAAAAAAAAAAAAAAAuAgAAZHJzL2Uyb0RvYy54bWxQSwECLQAUAAYACAAA&#10;ACEA7I6idN4AAAAJAQAADwAAAAAAAAAAAAAAAADgBAAAZHJzL2Rvd25yZXYueG1sUEsFBgAAAAAE&#10;AAQA8wAAAOsFAAAAAA==&#10;" stroked="f">
                <v:textbox>
                  <w:txbxContent>
                    <w:p w:rsidR="001F74FD" w:rsidRPr="00311422" w:rsidRDefault="001F74FD" w:rsidP="004F5F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eastAsia="Yu Gothic UI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311422">
                        <w:rPr>
                          <w:rFonts w:ascii="Arial" w:eastAsia="Yu Gothic UI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Tabela 1: </w:t>
                      </w:r>
                      <w:r w:rsidRPr="00311422">
                        <w:rPr>
                          <w:rFonts w:ascii="Arial" w:eastAsia="Yu Gothic UI" w:hAnsi="Arial" w:cs="Arial"/>
                          <w:b/>
                          <w:bCs/>
                          <w:sz w:val="16"/>
                          <w:szCs w:val="16"/>
                        </w:rPr>
                        <w:t>Produtos e quantidades da cesta básica segundo as regiões*</w:t>
                      </w:r>
                    </w:p>
                    <w:p w:rsidR="001F74FD" w:rsidRPr="00311422" w:rsidRDefault="001F74FD" w:rsidP="004F5F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eastAsia="Yu Gothic UI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Tabelacomgrade"/>
                        <w:tblW w:w="3378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32"/>
                        <w:gridCol w:w="727"/>
                        <w:gridCol w:w="1319"/>
                      </w:tblGrid>
                      <w:tr w:rsidR="001F74FD" w:rsidRPr="00311422" w:rsidTr="00F23F25">
                        <w:trPr>
                          <w:trHeight w:val="218"/>
                          <w:jc w:val="center"/>
                        </w:trPr>
                        <w:tc>
                          <w:tcPr>
                            <w:tcW w:w="13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1F74FD" w:rsidRPr="00311422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eastAsia="Yu Gothic UI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311422">
                              <w:rPr>
                                <w:rFonts w:ascii="Arial" w:eastAsia="Yu Gothic UI" w:hAnsi="Arial" w:cs="Arial"/>
                                <w:b/>
                                <w:sz w:val="16"/>
                                <w:szCs w:val="16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1F74FD" w:rsidRPr="00311422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eastAsia="Yu Gothic UI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311422">
                              <w:rPr>
                                <w:rFonts w:ascii="Arial" w:eastAsia="Yu Gothic UI" w:hAnsi="Arial" w:cs="Arial"/>
                                <w:b/>
                                <w:sz w:val="16"/>
                                <w:szCs w:val="16"/>
                              </w:rPr>
                              <w:t>UND</w:t>
                            </w:r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1F74FD" w:rsidRPr="00311422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eastAsia="Yu Gothic UI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311422">
                              <w:rPr>
                                <w:rFonts w:ascii="Arial" w:eastAsia="Yu Gothic UI" w:hAnsi="Arial" w:cs="Arial"/>
                                <w:b/>
                                <w:sz w:val="16"/>
                                <w:szCs w:val="16"/>
                              </w:rPr>
                              <w:t>QUANTIDADE</w:t>
                            </w:r>
                          </w:p>
                        </w:tc>
                      </w:tr>
                      <w:tr w:rsidR="001F74FD" w:rsidRPr="00311422" w:rsidTr="00F23F25">
                        <w:trPr>
                          <w:trHeight w:val="218"/>
                          <w:jc w:val="center"/>
                        </w:trPr>
                        <w:tc>
                          <w:tcPr>
                            <w:tcW w:w="1332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1F74FD" w:rsidRPr="00311422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Yu Gothic UI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11422"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  <w:t xml:space="preserve">Carne         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single" w:sz="4" w:space="0" w:color="auto"/>
                            </w:tcBorders>
                          </w:tcPr>
                          <w:p w:rsidR="001F74FD" w:rsidRPr="00311422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311422"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1F74FD" w:rsidRPr="00311422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</w:pPr>
                            <w:r w:rsidRPr="00311422"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  <w:t>4,5</w:t>
                            </w:r>
                          </w:p>
                        </w:tc>
                      </w:tr>
                      <w:tr w:rsidR="001F74FD" w:rsidRPr="00311422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1F74FD" w:rsidRPr="00311422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Yu Gothic UI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11422"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  <w:t xml:space="preserve">Leite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1F74FD" w:rsidRPr="00311422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311422"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1F74FD" w:rsidRPr="00311422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" w:eastAsia="Yu Gothic UI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11422"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  <w:t>6,0</w:t>
                            </w:r>
                          </w:p>
                        </w:tc>
                      </w:tr>
                      <w:tr w:rsidR="001F74FD" w:rsidRPr="00311422" w:rsidTr="00F23F25">
                        <w:trPr>
                          <w:trHeight w:val="218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1F74FD" w:rsidRPr="00311422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Yu Gothic UI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11422"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  <w:t xml:space="preserve">Feijão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1F74FD" w:rsidRPr="00311422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311422"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1F74FD" w:rsidRPr="00311422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" w:eastAsia="Yu Gothic UI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11422"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  <w:t>4,5</w:t>
                            </w:r>
                          </w:p>
                        </w:tc>
                      </w:tr>
                      <w:tr w:rsidR="001F74FD" w:rsidRPr="00311422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1F74FD" w:rsidRPr="00311422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Yu Gothic UI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11422"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  <w:t xml:space="preserve">Arroz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1F74FD" w:rsidRPr="00311422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311422"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1F74FD" w:rsidRPr="00311422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" w:eastAsia="Yu Gothic UI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11422"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  <w:t>3,6</w:t>
                            </w:r>
                          </w:p>
                        </w:tc>
                      </w:tr>
                      <w:tr w:rsidR="001F74FD" w:rsidRPr="00311422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1F74FD" w:rsidRPr="00311422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Yu Gothic UI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11422"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  <w:t>Farinha branca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1F74FD" w:rsidRPr="00311422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311422"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1F74FD" w:rsidRPr="00311422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</w:pPr>
                            <w:r w:rsidRPr="00311422"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  <w:t>3,0</w:t>
                            </w:r>
                          </w:p>
                        </w:tc>
                      </w:tr>
                      <w:tr w:rsidR="001F74FD" w:rsidRPr="00311422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1F74FD" w:rsidRPr="00311422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Yu Gothic UI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11422"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  <w:t xml:space="preserve">Tomate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1F74FD" w:rsidRPr="00311422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311422"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1F74FD" w:rsidRPr="00311422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</w:pPr>
                            <w:r w:rsidRPr="00311422"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  <w:t>12,0</w:t>
                            </w:r>
                          </w:p>
                        </w:tc>
                      </w:tr>
                      <w:tr w:rsidR="001F74FD" w:rsidRPr="00311422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1F74FD" w:rsidRPr="00311422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Yu Gothic UI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11422"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  <w:t xml:space="preserve">Pão francês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1F74FD" w:rsidRPr="00311422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311422"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1F74FD" w:rsidRPr="00311422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</w:pPr>
                            <w:r w:rsidRPr="00311422"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  <w:t>6,0</w:t>
                            </w:r>
                          </w:p>
                        </w:tc>
                      </w:tr>
                      <w:tr w:rsidR="001F74FD" w:rsidRPr="00311422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1F74FD" w:rsidRPr="00311422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Yu Gothic UI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11422"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  <w:t>Café em pó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1F74FD" w:rsidRPr="00311422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311422"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1F74FD" w:rsidRPr="00311422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</w:pPr>
                            <w:r w:rsidRPr="00311422"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  <w:t>300</w:t>
                            </w:r>
                          </w:p>
                        </w:tc>
                      </w:tr>
                      <w:tr w:rsidR="001F74FD" w:rsidRPr="00311422" w:rsidTr="00F23F25">
                        <w:trPr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1F74FD" w:rsidRPr="00311422" w:rsidRDefault="001F74FD" w:rsidP="00974C9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Yu Gothic UI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11422"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  <w:t xml:space="preserve">Banana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1F74FD" w:rsidRPr="00311422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 w:rsidRPr="00311422"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  <w:t>und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1F74FD" w:rsidRPr="00311422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" w:eastAsia="Yu Gothic UI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11422"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  <w:t>90</w:t>
                            </w:r>
                          </w:p>
                        </w:tc>
                      </w:tr>
                      <w:tr w:rsidR="001F74FD" w:rsidRPr="00311422" w:rsidTr="00F23F25">
                        <w:trPr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1F74FD" w:rsidRPr="00311422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Yu Gothic UI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11422"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  <w:t xml:space="preserve">Açúcar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1F74FD" w:rsidRPr="00311422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311422"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1F74FD" w:rsidRPr="00311422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" w:eastAsia="Yu Gothic UI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11422"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  <w:t>3,0</w:t>
                            </w:r>
                          </w:p>
                        </w:tc>
                      </w:tr>
                      <w:tr w:rsidR="001F74FD" w:rsidRPr="00311422" w:rsidTr="00F23F25">
                        <w:trPr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1F74FD" w:rsidRPr="00311422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Yu Gothic UI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11422"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  <w:t xml:space="preserve">Óleo de soja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1F74FD" w:rsidRPr="00311422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311422"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1F74FD" w:rsidRPr="00311422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" w:eastAsia="Yu Gothic UI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11422"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  <w:t>750</w:t>
                            </w:r>
                          </w:p>
                        </w:tc>
                      </w:tr>
                      <w:tr w:rsidR="001F74FD" w:rsidRPr="00311422" w:rsidTr="00F23F25">
                        <w:trPr>
                          <w:trHeight w:val="278"/>
                          <w:jc w:val="center"/>
                        </w:trPr>
                        <w:tc>
                          <w:tcPr>
                            <w:tcW w:w="1332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1F74FD" w:rsidRPr="00311422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Yu Gothic UI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11422"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  <w:t xml:space="preserve">Manteiga 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bottom w:val="single" w:sz="4" w:space="0" w:color="auto"/>
                            </w:tcBorders>
                          </w:tcPr>
                          <w:p w:rsidR="001F74FD" w:rsidRPr="00311422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311422"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1F74FD" w:rsidRPr="00311422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" w:eastAsia="Yu Gothic UI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11422"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  <w:t>750</w:t>
                            </w:r>
                          </w:p>
                        </w:tc>
                      </w:tr>
                    </w:tbl>
                    <w:p w:rsidR="001F74FD" w:rsidRPr="00311422" w:rsidRDefault="001F74FD" w:rsidP="00E15B8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="Yu Gothic UI" w:hAnsi="Arial" w:cs="Arial"/>
                          <w:sz w:val="16"/>
                          <w:szCs w:val="16"/>
                        </w:rPr>
                      </w:pPr>
                      <w:r w:rsidRPr="00311422">
                        <w:rPr>
                          <w:rFonts w:ascii="Arial" w:eastAsia="Yu Gothic UI" w:hAnsi="Arial" w:cs="Arial"/>
                          <w:color w:val="000000" w:themeColor="text1"/>
                          <w:sz w:val="16"/>
                          <w:szCs w:val="16"/>
                        </w:rPr>
                        <w:t>*</w:t>
                      </w:r>
                      <w:r w:rsidRPr="00311422">
                        <w:rPr>
                          <w:rFonts w:ascii="Arial" w:eastAsia="Yu Gothic UI" w:hAnsi="Arial" w:cs="Arial"/>
                          <w:b/>
                          <w:bCs/>
                          <w:iCs/>
                          <w:sz w:val="16"/>
                          <w:szCs w:val="16"/>
                        </w:rPr>
                        <w:t xml:space="preserve">Alimentos Região 2 - </w:t>
                      </w:r>
                      <w:r w:rsidRPr="00311422">
                        <w:rPr>
                          <w:rFonts w:ascii="Arial" w:eastAsia="Yu Gothic UI" w:hAnsi="Arial" w:cs="Arial"/>
                          <w:sz w:val="16"/>
                          <w:szCs w:val="16"/>
                        </w:rPr>
                        <w:t>PE, BA, CE, RN, AL, SE, AM, PA, PI, TO, AC, PB, RO, AM, RR e MA</w:t>
                      </w:r>
                    </w:p>
                    <w:p w:rsidR="001F74FD" w:rsidRPr="00311422" w:rsidRDefault="001F74FD" w:rsidP="004F5FF8">
                      <w:pPr>
                        <w:rPr>
                          <w:rFonts w:ascii="Arial" w:eastAsia="Yu Gothic UI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311422">
                        <w:rPr>
                          <w:rFonts w:ascii="Arial" w:eastAsia="Yu Gothic UI" w:hAnsi="Arial" w:cs="Arial"/>
                          <w:color w:val="000000" w:themeColor="text1"/>
                          <w:sz w:val="16"/>
                          <w:szCs w:val="16"/>
                        </w:rPr>
                        <w:t>Fonte: DIEESE 2016.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05E1" w:rsidRPr="006F4619">
        <w:rPr>
          <w:rFonts w:ascii="Arial" w:eastAsia="Yu Gothic UI" w:hAnsi="Arial" w:cs="Arial"/>
          <w:b/>
          <w:color w:val="000000" w:themeColor="text1"/>
          <w:sz w:val="20"/>
          <w:szCs w:val="20"/>
        </w:rPr>
        <w:t>Introdução</w:t>
      </w:r>
    </w:p>
    <w:p w:rsidR="004F5FF8" w:rsidRPr="006F4619" w:rsidRDefault="004F5FF8" w:rsidP="006F4619">
      <w:pPr>
        <w:tabs>
          <w:tab w:val="left" w:pos="9781"/>
        </w:tabs>
        <w:ind w:right="-2" w:firstLine="709"/>
        <w:jc w:val="both"/>
        <w:rPr>
          <w:rFonts w:ascii="Arial" w:eastAsia="Yu Gothic UI" w:hAnsi="Arial" w:cs="Arial"/>
          <w:color w:val="000000" w:themeColor="text1"/>
          <w:sz w:val="20"/>
          <w:szCs w:val="20"/>
        </w:rPr>
      </w:pPr>
      <w:r w:rsidRPr="006F4619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O Curso de Ciências Econômicas da Universidade Federal do </w:t>
      </w:r>
      <w:r w:rsidR="00995D66" w:rsidRPr="006F4619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Delta do Parnaíba, </w:t>
      </w:r>
      <w:r w:rsidR="00995D66" w:rsidRPr="00B713D7">
        <w:rPr>
          <w:rFonts w:ascii="Arial" w:eastAsia="Yu Gothic UI" w:hAnsi="Arial" w:cs="Arial"/>
          <w:i/>
          <w:color w:val="000000" w:themeColor="text1"/>
          <w:sz w:val="20"/>
          <w:szCs w:val="20"/>
        </w:rPr>
        <w:t>campus</w:t>
      </w:r>
      <w:r w:rsidR="00995D66" w:rsidRPr="006F4619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 Ministro Reis Velloso</w:t>
      </w:r>
      <w:r w:rsidRPr="006F4619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, divulga o </w:t>
      </w:r>
      <w:r w:rsidR="00995D66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Índice da Cesta B</w:t>
      </w:r>
      <w:r w:rsidR="00F6668C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ásica </w:t>
      </w:r>
      <w:r w:rsidR="00B713D7">
        <w:rPr>
          <w:rFonts w:ascii="Arial" w:eastAsia="Yu Gothic UI" w:hAnsi="Arial" w:cs="Arial"/>
          <w:color w:val="000000" w:themeColor="text1"/>
          <w:sz w:val="20"/>
          <w:szCs w:val="20"/>
        </w:rPr>
        <w:t>d</w:t>
      </w:r>
      <w:r w:rsidR="00F6668C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a Cidade </w:t>
      </w:r>
      <w:r w:rsidRPr="006F4619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de </w:t>
      </w:r>
      <w:r w:rsidR="0039637D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Cajueiro da Praia</w:t>
      </w:r>
      <w:r w:rsidR="00177640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-PI</w:t>
      </w:r>
      <w:r w:rsidR="00466922" w:rsidRPr="006F4619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 para o mês de </w:t>
      </w:r>
      <w:r w:rsidR="00ED3E15">
        <w:rPr>
          <w:rFonts w:ascii="Arial" w:eastAsia="Yu Gothic UI" w:hAnsi="Arial" w:cs="Arial"/>
          <w:color w:val="000000" w:themeColor="text1"/>
          <w:sz w:val="20"/>
          <w:szCs w:val="20"/>
        </w:rPr>
        <w:t>outubro</w:t>
      </w:r>
      <w:r w:rsidR="00466922" w:rsidRPr="006F4619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 de 2020</w:t>
      </w:r>
      <w:r w:rsidRPr="006F4619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, </w:t>
      </w:r>
      <w:r w:rsidR="00045D47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contribuindo</w:t>
      </w:r>
      <w:r w:rsidRPr="006F4619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 para o bom planejamento de políticas púb</w:t>
      </w:r>
      <w:r w:rsidR="00C27238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l</w:t>
      </w:r>
      <w:r w:rsidRPr="006F4619">
        <w:rPr>
          <w:rFonts w:ascii="Arial" w:eastAsia="Yu Gothic UI" w:hAnsi="Arial" w:cs="Arial"/>
          <w:color w:val="000000" w:themeColor="text1"/>
          <w:sz w:val="20"/>
          <w:szCs w:val="20"/>
        </w:rPr>
        <w:t>icas e para a organização das finanças privadas.</w:t>
      </w:r>
    </w:p>
    <w:p w:rsidR="007352D8" w:rsidRPr="006F4619" w:rsidRDefault="004F5FF8" w:rsidP="006F4619">
      <w:pPr>
        <w:tabs>
          <w:tab w:val="left" w:pos="6237"/>
          <w:tab w:val="left" w:pos="9781"/>
        </w:tabs>
        <w:ind w:right="-2" w:firstLine="709"/>
        <w:jc w:val="both"/>
        <w:rPr>
          <w:rFonts w:ascii="Arial" w:eastAsia="Yu Gothic UI" w:hAnsi="Arial" w:cs="Arial"/>
          <w:color w:val="000000" w:themeColor="text1"/>
          <w:sz w:val="20"/>
          <w:szCs w:val="20"/>
        </w:rPr>
      </w:pPr>
      <w:r w:rsidRPr="006F4619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Foi </w:t>
      </w:r>
      <w:r w:rsidR="00A96926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utilizada</w:t>
      </w:r>
      <w:r w:rsidRPr="006F4619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 a metodologia de coleta e tratamento de dados elaborada pelo Departamento Intersindical de Estatística e Estudos Econômicos – DIEESE, lançada em janeiro de 20</w:t>
      </w:r>
      <w:r w:rsidR="00995D66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16</w:t>
      </w:r>
      <w:r w:rsidRPr="006F4619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. </w:t>
      </w:r>
      <w:r w:rsidR="00A96926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A</w:t>
      </w:r>
      <w:r w:rsidRPr="006F4619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 </w:t>
      </w:r>
      <w:r w:rsidR="00A96926" w:rsidRPr="006F4619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Cesta Básica de Alimentos Nacional </w:t>
      </w:r>
      <w:r w:rsidR="006B5500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– ver tabela 1</w:t>
      </w:r>
      <w:r w:rsidRPr="006F4619">
        <w:rPr>
          <w:rFonts w:ascii="Arial" w:eastAsia="Yu Gothic UI" w:hAnsi="Arial" w:cs="Arial"/>
          <w:color w:val="000000" w:themeColor="text1"/>
          <w:sz w:val="20"/>
          <w:szCs w:val="20"/>
        </w:rPr>
        <w:t>, foi a definida pelo decre</w:t>
      </w:r>
      <w:r w:rsidR="00A96926" w:rsidRPr="006F4619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to-lei nº 399, de abril de 1938. </w:t>
      </w:r>
      <w:r w:rsidR="00CF73C9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O</w:t>
      </w:r>
      <w:r w:rsidR="00A96926" w:rsidRPr="006F4619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 Piauí está inserido na</w:t>
      </w:r>
      <w:r w:rsidRPr="006F4619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 região 2</w:t>
      </w:r>
      <w:r w:rsidR="00CF73C9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.</w:t>
      </w:r>
    </w:p>
    <w:p w:rsidR="007352D8" w:rsidRPr="006F4619" w:rsidRDefault="00BD6621" w:rsidP="006F4619">
      <w:pPr>
        <w:tabs>
          <w:tab w:val="left" w:pos="6237"/>
          <w:tab w:val="left" w:pos="9781"/>
        </w:tabs>
        <w:ind w:right="-2" w:firstLine="709"/>
        <w:jc w:val="both"/>
        <w:rPr>
          <w:rFonts w:ascii="Arial" w:eastAsia="Yu Gothic UI" w:hAnsi="Arial" w:cs="Arial"/>
          <w:color w:val="000000" w:themeColor="text1"/>
          <w:sz w:val="20"/>
          <w:szCs w:val="20"/>
        </w:rPr>
      </w:pPr>
      <w:r w:rsidRPr="006F4619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Os </w:t>
      </w:r>
      <w:r w:rsidR="006B5500" w:rsidRPr="006F4619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valores apresentados </w:t>
      </w:r>
      <w:r w:rsidR="00A56258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na tabela 3</w:t>
      </w:r>
      <w:r w:rsidRPr="006F4619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 refletem o custo médio mensal familiar com cada produto da Cesta Básica</w:t>
      </w:r>
      <w:r w:rsidR="00A56258" w:rsidRPr="006F4619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 e as análises derivadas</w:t>
      </w:r>
      <w:r w:rsidRPr="006F4619">
        <w:rPr>
          <w:rFonts w:ascii="Arial" w:eastAsia="Yu Gothic UI" w:hAnsi="Arial" w:cs="Arial"/>
          <w:color w:val="000000" w:themeColor="text1"/>
          <w:sz w:val="20"/>
          <w:szCs w:val="20"/>
        </w:rPr>
        <w:t>.</w:t>
      </w:r>
      <w:r w:rsidR="00FD0FAE" w:rsidRPr="006F4619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 O levantamento foi realizado no período de</w:t>
      </w:r>
      <w:r w:rsidR="00E63A12" w:rsidRPr="006F4619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 1</w:t>
      </w:r>
      <w:r w:rsidR="00ED3E15">
        <w:rPr>
          <w:rFonts w:ascii="Arial" w:eastAsia="Yu Gothic UI" w:hAnsi="Arial" w:cs="Arial"/>
          <w:color w:val="000000" w:themeColor="text1"/>
          <w:sz w:val="20"/>
          <w:szCs w:val="20"/>
        </w:rPr>
        <w:t>9</w:t>
      </w:r>
      <w:r w:rsidR="00E63A12" w:rsidRPr="006F4619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 a 2</w:t>
      </w:r>
      <w:r w:rsidR="00ED3E15">
        <w:rPr>
          <w:rFonts w:ascii="Arial" w:eastAsia="Yu Gothic UI" w:hAnsi="Arial" w:cs="Arial"/>
          <w:color w:val="000000" w:themeColor="text1"/>
          <w:sz w:val="20"/>
          <w:szCs w:val="20"/>
        </w:rPr>
        <w:t>9</w:t>
      </w:r>
      <w:r w:rsidR="0083122A" w:rsidRPr="006F4619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 de </w:t>
      </w:r>
      <w:r w:rsidR="00ED3E15">
        <w:rPr>
          <w:rFonts w:ascii="Arial" w:eastAsia="Yu Gothic UI" w:hAnsi="Arial" w:cs="Arial"/>
          <w:color w:val="000000" w:themeColor="text1"/>
          <w:sz w:val="20"/>
          <w:szCs w:val="20"/>
        </w:rPr>
        <w:t>outubro</w:t>
      </w:r>
      <w:r w:rsidR="00F6668C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 e contemplou também o distrito de Barra Grande</w:t>
      </w:r>
      <w:r w:rsidR="0083122A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.</w:t>
      </w:r>
      <w:r w:rsidR="00FD0FAE" w:rsidRPr="006F4619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 </w:t>
      </w:r>
      <w:r w:rsidRPr="006F4619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Foram destacados o preço médio, o </w:t>
      </w:r>
      <w:r w:rsidR="002C4D26" w:rsidRPr="006F4619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preço mínimo, o </w:t>
      </w:r>
      <w:r w:rsidRPr="006F4619">
        <w:rPr>
          <w:rFonts w:ascii="Arial" w:eastAsia="Yu Gothic UI" w:hAnsi="Arial" w:cs="Arial"/>
          <w:color w:val="000000" w:themeColor="text1"/>
          <w:sz w:val="20"/>
          <w:szCs w:val="20"/>
        </w:rPr>
        <w:t>maior e o menor preço coletado</w:t>
      </w:r>
      <w:r w:rsidR="002C4D26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s</w:t>
      </w:r>
      <w:r w:rsidRPr="006F4619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 e a sua variação percentual</w:t>
      </w:r>
      <w:r w:rsidR="0039444C" w:rsidRPr="006F4619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, além das variações absolutas e percentuais verificadas entre </w:t>
      </w:r>
      <w:r w:rsidR="00045D47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jul</w:t>
      </w:r>
      <w:r w:rsidR="00A809C9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ho</w:t>
      </w:r>
      <w:r w:rsidR="0039444C" w:rsidRPr="006F4619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 e </w:t>
      </w:r>
      <w:r w:rsidR="00E77AC6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agosto</w:t>
      </w:r>
      <w:r w:rsidRPr="006F4619">
        <w:rPr>
          <w:rFonts w:ascii="Arial" w:eastAsia="Yu Gothic UI" w:hAnsi="Arial" w:cs="Arial"/>
          <w:color w:val="000000" w:themeColor="text1"/>
          <w:sz w:val="20"/>
          <w:szCs w:val="20"/>
        </w:rPr>
        <w:t>.</w:t>
      </w:r>
    </w:p>
    <w:p w:rsidR="00E63A12" w:rsidRPr="006F4619" w:rsidRDefault="005011C2" w:rsidP="006F4619">
      <w:pPr>
        <w:tabs>
          <w:tab w:val="left" w:pos="6237"/>
          <w:tab w:val="left" w:pos="9781"/>
        </w:tabs>
        <w:ind w:right="-2" w:firstLine="709"/>
        <w:jc w:val="both"/>
        <w:rPr>
          <w:rFonts w:ascii="Arial" w:eastAsia="Yu Gothic UI" w:hAnsi="Arial" w:cs="Arial"/>
          <w:color w:val="000000" w:themeColor="text1"/>
          <w:sz w:val="20"/>
          <w:szCs w:val="20"/>
        </w:rPr>
      </w:pPr>
      <w:r w:rsidRPr="006F4619">
        <w:rPr>
          <w:rFonts w:ascii="Arial" w:eastAsia="Yu Gothic UI" w:hAnsi="Arial" w:cs="Arial"/>
          <w:color w:val="000000" w:themeColor="text1"/>
          <w:sz w:val="20"/>
          <w:szCs w:val="20"/>
        </w:rPr>
        <w:t>Devido a pandemia de Coronavírus/COVID-19, a coleta de dados foi realizada em regime de contingência. Levantamentos posteriores recuperarão o previsto no modelo original</w:t>
      </w:r>
      <w:r w:rsidR="007F698F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.</w:t>
      </w:r>
    </w:p>
    <w:p w:rsidR="00E705E1" w:rsidRPr="006F4619" w:rsidRDefault="00E705E1" w:rsidP="006F4619">
      <w:pPr>
        <w:tabs>
          <w:tab w:val="left" w:pos="6237"/>
          <w:tab w:val="left" w:pos="9781"/>
        </w:tabs>
        <w:ind w:right="-2"/>
        <w:jc w:val="both"/>
        <w:rPr>
          <w:rFonts w:ascii="Arial" w:eastAsia="Yu Gothic UI" w:hAnsi="Arial" w:cs="Arial"/>
          <w:b/>
          <w:color w:val="000000" w:themeColor="text1"/>
          <w:sz w:val="20"/>
          <w:szCs w:val="20"/>
        </w:rPr>
      </w:pPr>
      <w:r w:rsidRPr="006F4619">
        <w:rPr>
          <w:rFonts w:ascii="Arial" w:eastAsia="Yu Gothic UI" w:hAnsi="Arial" w:cs="Arial"/>
          <w:b/>
          <w:color w:val="000000" w:themeColor="text1"/>
          <w:sz w:val="20"/>
          <w:szCs w:val="20"/>
        </w:rPr>
        <w:t>Resultados</w:t>
      </w:r>
    </w:p>
    <w:p w:rsidR="00CE7696" w:rsidRPr="009B12FC" w:rsidRDefault="00B5699F" w:rsidP="006F4619">
      <w:pPr>
        <w:tabs>
          <w:tab w:val="left" w:pos="1701"/>
        </w:tabs>
        <w:ind w:firstLine="709"/>
        <w:jc w:val="both"/>
        <w:rPr>
          <w:rFonts w:ascii="Arial" w:eastAsia="Yu Gothic UI" w:hAnsi="Arial" w:cs="Arial"/>
          <w:color w:val="FF0000"/>
          <w:sz w:val="20"/>
          <w:szCs w:val="20"/>
        </w:rPr>
      </w:pPr>
      <w:r w:rsidRPr="009B12FC">
        <w:rPr>
          <w:rFonts w:ascii="Arial" w:eastAsia="Yu Gothic UI" w:hAnsi="Arial" w:cs="Arial"/>
          <w:color w:val="FF0000"/>
          <w:sz w:val="20"/>
          <w:szCs w:val="20"/>
        </w:rPr>
        <w:t xml:space="preserve">O custo médio da Cesta Básica de Alimentos em </w:t>
      </w:r>
      <w:r w:rsidR="0039637D" w:rsidRPr="009B12FC">
        <w:rPr>
          <w:rFonts w:ascii="Arial" w:eastAsia="Yu Gothic UI" w:hAnsi="Arial" w:cs="Arial"/>
          <w:color w:val="FF0000"/>
          <w:sz w:val="20"/>
          <w:szCs w:val="20"/>
        </w:rPr>
        <w:t>Cajueiro da Praia</w:t>
      </w:r>
      <w:r w:rsidRPr="009B12FC">
        <w:rPr>
          <w:rFonts w:ascii="Arial" w:eastAsia="Yu Gothic UI" w:hAnsi="Arial" w:cs="Arial"/>
          <w:color w:val="FF0000"/>
          <w:sz w:val="20"/>
          <w:szCs w:val="20"/>
        </w:rPr>
        <w:t xml:space="preserve">-PI em </w:t>
      </w:r>
      <w:r w:rsidR="00324FEB" w:rsidRPr="009B12FC">
        <w:rPr>
          <w:rFonts w:ascii="Arial" w:eastAsia="Yu Gothic UI" w:hAnsi="Arial" w:cs="Arial"/>
          <w:color w:val="FF0000"/>
          <w:sz w:val="20"/>
          <w:szCs w:val="20"/>
        </w:rPr>
        <w:t>setembro</w:t>
      </w:r>
      <w:r w:rsidRPr="009B12FC">
        <w:rPr>
          <w:rFonts w:ascii="Arial" w:eastAsia="Yu Gothic UI" w:hAnsi="Arial" w:cs="Arial"/>
          <w:color w:val="FF0000"/>
          <w:sz w:val="20"/>
          <w:szCs w:val="20"/>
        </w:rPr>
        <w:t xml:space="preserve"> de 2020 foi </w:t>
      </w:r>
      <w:r w:rsidR="00306374" w:rsidRPr="009B12FC">
        <w:rPr>
          <w:rFonts w:ascii="Arial" w:eastAsia="Yu Gothic UI" w:hAnsi="Arial" w:cs="Arial"/>
          <w:b/>
          <w:color w:val="FF0000"/>
          <w:sz w:val="20"/>
          <w:szCs w:val="20"/>
        </w:rPr>
        <w:t>R$4</w:t>
      </w:r>
      <w:r w:rsidR="009B12FC" w:rsidRPr="009B12FC">
        <w:rPr>
          <w:rFonts w:ascii="Arial" w:eastAsia="Yu Gothic UI" w:hAnsi="Arial" w:cs="Arial"/>
          <w:b/>
          <w:color w:val="FF0000"/>
          <w:sz w:val="20"/>
          <w:szCs w:val="20"/>
        </w:rPr>
        <w:t>70,35</w:t>
      </w:r>
      <w:r w:rsidRPr="009B12FC">
        <w:rPr>
          <w:rFonts w:ascii="Arial" w:eastAsia="Yu Gothic UI" w:hAnsi="Arial" w:cs="Arial"/>
          <w:color w:val="FF0000"/>
          <w:sz w:val="20"/>
          <w:szCs w:val="20"/>
        </w:rPr>
        <w:t xml:space="preserve">; </w:t>
      </w:r>
      <w:r w:rsidR="00CE7696" w:rsidRPr="009B12FC">
        <w:rPr>
          <w:rFonts w:ascii="Arial" w:eastAsia="Yu Gothic UI" w:hAnsi="Arial" w:cs="Arial"/>
          <w:color w:val="FF0000"/>
          <w:sz w:val="20"/>
          <w:szCs w:val="20"/>
        </w:rPr>
        <w:t xml:space="preserve">um </w:t>
      </w:r>
      <w:r w:rsidR="005011C2" w:rsidRPr="009B12FC">
        <w:rPr>
          <w:rFonts w:ascii="Arial" w:eastAsia="Yu Gothic UI" w:hAnsi="Arial" w:cs="Arial"/>
          <w:color w:val="FF0000"/>
          <w:sz w:val="20"/>
          <w:szCs w:val="20"/>
        </w:rPr>
        <w:t>aumento absoluto</w:t>
      </w:r>
      <w:r w:rsidR="00CE7696" w:rsidRPr="009B12FC">
        <w:rPr>
          <w:rFonts w:ascii="Arial" w:eastAsia="Yu Gothic UI" w:hAnsi="Arial" w:cs="Arial"/>
          <w:color w:val="FF0000"/>
          <w:sz w:val="20"/>
          <w:szCs w:val="20"/>
        </w:rPr>
        <w:t xml:space="preserve"> de R$</w:t>
      </w:r>
      <w:r w:rsidR="009B12FC" w:rsidRPr="009B12FC">
        <w:rPr>
          <w:rFonts w:ascii="Arial" w:eastAsia="Yu Gothic UI" w:hAnsi="Arial" w:cs="Arial"/>
          <w:color w:val="FF0000"/>
          <w:sz w:val="20"/>
          <w:szCs w:val="20"/>
        </w:rPr>
        <w:t>9,36; ou 2,03</w:t>
      </w:r>
      <w:r w:rsidR="00CE7696" w:rsidRPr="009B12FC">
        <w:rPr>
          <w:rFonts w:ascii="Arial" w:eastAsia="Yu Gothic UI" w:hAnsi="Arial" w:cs="Arial"/>
          <w:color w:val="FF0000"/>
          <w:sz w:val="20"/>
          <w:szCs w:val="20"/>
        </w:rPr>
        <w:t xml:space="preserve">% </w:t>
      </w:r>
      <w:r w:rsidR="005011C2" w:rsidRPr="009B12FC">
        <w:rPr>
          <w:rFonts w:ascii="Arial" w:eastAsia="Yu Gothic UI" w:hAnsi="Arial" w:cs="Arial"/>
          <w:color w:val="FF0000"/>
          <w:sz w:val="20"/>
          <w:szCs w:val="20"/>
        </w:rPr>
        <w:t xml:space="preserve">em relação a </w:t>
      </w:r>
      <w:r w:rsidR="00306374" w:rsidRPr="009B12FC">
        <w:rPr>
          <w:rFonts w:ascii="Arial" w:eastAsia="Yu Gothic UI" w:hAnsi="Arial" w:cs="Arial"/>
          <w:color w:val="FF0000"/>
          <w:sz w:val="20"/>
          <w:szCs w:val="20"/>
        </w:rPr>
        <w:t>agosto</w:t>
      </w:r>
      <w:r w:rsidR="00A809C9" w:rsidRPr="009B12FC">
        <w:rPr>
          <w:rFonts w:ascii="Arial" w:eastAsia="Yu Gothic UI" w:hAnsi="Arial" w:cs="Arial"/>
          <w:color w:val="FF0000"/>
          <w:sz w:val="20"/>
          <w:szCs w:val="20"/>
        </w:rPr>
        <w:t xml:space="preserve"> </w:t>
      </w:r>
      <w:r w:rsidR="00CE7696" w:rsidRPr="009B12FC">
        <w:rPr>
          <w:rFonts w:ascii="Arial" w:eastAsia="Yu Gothic UI" w:hAnsi="Arial" w:cs="Arial"/>
          <w:color w:val="FF0000"/>
          <w:sz w:val="20"/>
          <w:szCs w:val="20"/>
        </w:rPr>
        <w:t xml:space="preserve">e </w:t>
      </w:r>
      <w:r w:rsidR="005011C2" w:rsidRPr="009B12FC">
        <w:rPr>
          <w:rFonts w:ascii="Arial" w:eastAsia="Yu Gothic UI" w:hAnsi="Arial" w:cs="Arial"/>
          <w:color w:val="FF0000"/>
          <w:sz w:val="20"/>
          <w:szCs w:val="20"/>
        </w:rPr>
        <w:t>um</w:t>
      </w:r>
      <w:r w:rsidRPr="009B12FC">
        <w:rPr>
          <w:rFonts w:ascii="Arial" w:eastAsia="Yu Gothic UI" w:hAnsi="Arial" w:cs="Arial"/>
          <w:color w:val="FF0000"/>
          <w:sz w:val="20"/>
          <w:szCs w:val="20"/>
        </w:rPr>
        <w:t xml:space="preserve"> </w:t>
      </w:r>
      <w:r w:rsidR="005011C2" w:rsidRPr="009B12FC">
        <w:rPr>
          <w:rFonts w:ascii="Arial" w:eastAsia="Yu Gothic UI" w:hAnsi="Arial" w:cs="Arial"/>
          <w:color w:val="FF0000"/>
          <w:sz w:val="20"/>
          <w:szCs w:val="20"/>
        </w:rPr>
        <w:t>aumento</w:t>
      </w:r>
      <w:r w:rsidRPr="009B12FC">
        <w:rPr>
          <w:rFonts w:ascii="Arial" w:eastAsia="Yu Gothic UI" w:hAnsi="Arial" w:cs="Arial"/>
          <w:color w:val="FF0000"/>
          <w:sz w:val="20"/>
          <w:szCs w:val="20"/>
        </w:rPr>
        <w:t xml:space="preserve"> acumulad</w:t>
      </w:r>
      <w:r w:rsidR="009B12FC" w:rsidRPr="009B12FC">
        <w:rPr>
          <w:rFonts w:ascii="Arial" w:eastAsia="Yu Gothic UI" w:hAnsi="Arial" w:cs="Arial"/>
          <w:color w:val="FF0000"/>
          <w:sz w:val="20"/>
          <w:szCs w:val="20"/>
        </w:rPr>
        <w:t>o de 5,96</w:t>
      </w:r>
      <w:r w:rsidR="005011C2" w:rsidRPr="009B12FC">
        <w:rPr>
          <w:rFonts w:ascii="Arial" w:eastAsia="Yu Gothic UI" w:hAnsi="Arial" w:cs="Arial"/>
          <w:color w:val="FF0000"/>
          <w:sz w:val="20"/>
          <w:szCs w:val="20"/>
        </w:rPr>
        <w:t>% entre jul</w:t>
      </w:r>
      <w:r w:rsidRPr="009B12FC">
        <w:rPr>
          <w:rFonts w:ascii="Arial" w:eastAsia="Yu Gothic UI" w:hAnsi="Arial" w:cs="Arial"/>
          <w:color w:val="FF0000"/>
          <w:sz w:val="20"/>
          <w:szCs w:val="20"/>
        </w:rPr>
        <w:t xml:space="preserve">ho e </w:t>
      </w:r>
      <w:r w:rsidR="009B12FC" w:rsidRPr="009B12FC">
        <w:rPr>
          <w:rFonts w:ascii="Arial" w:eastAsia="Yu Gothic UI" w:hAnsi="Arial" w:cs="Arial"/>
          <w:color w:val="FF0000"/>
          <w:sz w:val="20"/>
          <w:szCs w:val="20"/>
        </w:rPr>
        <w:t>outubro</w:t>
      </w:r>
      <w:r w:rsidRPr="009B12FC">
        <w:rPr>
          <w:rFonts w:ascii="Arial" w:eastAsia="Yu Gothic UI" w:hAnsi="Arial" w:cs="Arial"/>
          <w:color w:val="FF0000"/>
          <w:sz w:val="20"/>
          <w:szCs w:val="20"/>
        </w:rPr>
        <w:t>.</w:t>
      </w:r>
    </w:p>
    <w:p w:rsidR="00CE7696" w:rsidRPr="009B12FC" w:rsidRDefault="00B5699F" w:rsidP="006F4619">
      <w:pPr>
        <w:tabs>
          <w:tab w:val="left" w:pos="1701"/>
        </w:tabs>
        <w:ind w:firstLine="709"/>
        <w:jc w:val="both"/>
        <w:rPr>
          <w:rFonts w:ascii="Arial" w:eastAsia="Yu Gothic UI" w:hAnsi="Arial" w:cs="Arial"/>
          <w:color w:val="FF0000"/>
          <w:sz w:val="20"/>
          <w:szCs w:val="20"/>
        </w:rPr>
      </w:pPr>
      <w:r w:rsidRPr="009B12FC">
        <w:rPr>
          <w:rFonts w:ascii="Arial" w:eastAsia="Yu Gothic UI" w:hAnsi="Arial" w:cs="Arial"/>
          <w:color w:val="FF0000"/>
          <w:sz w:val="20"/>
          <w:szCs w:val="20"/>
        </w:rPr>
        <w:t>O custo mínimo da Cesta, onde se considera o menor preço colet</w:t>
      </w:r>
      <w:r w:rsidR="009B12FC" w:rsidRPr="009B12FC">
        <w:rPr>
          <w:rFonts w:ascii="Arial" w:eastAsia="Yu Gothic UI" w:hAnsi="Arial" w:cs="Arial"/>
          <w:color w:val="FF0000"/>
          <w:sz w:val="20"/>
          <w:szCs w:val="20"/>
        </w:rPr>
        <w:t>ado de cada item, foi R$417,80</w:t>
      </w:r>
      <w:r w:rsidR="005011C2" w:rsidRPr="009B12FC">
        <w:rPr>
          <w:rFonts w:ascii="Arial" w:eastAsia="Yu Gothic UI" w:hAnsi="Arial" w:cs="Arial"/>
          <w:color w:val="FF0000"/>
          <w:sz w:val="20"/>
          <w:szCs w:val="20"/>
        </w:rPr>
        <w:t>; um</w:t>
      </w:r>
      <w:r w:rsidR="009B12FC" w:rsidRPr="009B12FC">
        <w:rPr>
          <w:rFonts w:ascii="Arial" w:eastAsia="Yu Gothic UI" w:hAnsi="Arial" w:cs="Arial"/>
          <w:color w:val="FF0000"/>
          <w:sz w:val="20"/>
          <w:szCs w:val="20"/>
        </w:rPr>
        <w:t>a</w:t>
      </w:r>
      <w:r w:rsidR="00CE7696" w:rsidRPr="009B12FC">
        <w:rPr>
          <w:rFonts w:ascii="Arial" w:eastAsia="Yu Gothic UI" w:hAnsi="Arial" w:cs="Arial"/>
          <w:color w:val="FF0000"/>
          <w:sz w:val="20"/>
          <w:szCs w:val="20"/>
        </w:rPr>
        <w:t xml:space="preserve"> </w:t>
      </w:r>
      <w:r w:rsidR="009B12FC" w:rsidRPr="009B12FC">
        <w:rPr>
          <w:rFonts w:ascii="Arial" w:eastAsia="Yu Gothic UI" w:hAnsi="Arial" w:cs="Arial"/>
          <w:color w:val="FF0000"/>
          <w:sz w:val="20"/>
          <w:szCs w:val="20"/>
        </w:rPr>
        <w:t>queda</w:t>
      </w:r>
      <w:r w:rsidR="00CE7696" w:rsidRPr="009B12FC">
        <w:rPr>
          <w:rFonts w:ascii="Arial" w:eastAsia="Yu Gothic UI" w:hAnsi="Arial" w:cs="Arial"/>
          <w:color w:val="FF0000"/>
          <w:sz w:val="20"/>
          <w:szCs w:val="20"/>
        </w:rPr>
        <w:t xml:space="preserve"> abs</w:t>
      </w:r>
      <w:r w:rsidR="009B12FC" w:rsidRPr="009B12FC">
        <w:rPr>
          <w:rFonts w:ascii="Arial" w:eastAsia="Yu Gothic UI" w:hAnsi="Arial" w:cs="Arial"/>
          <w:color w:val="FF0000"/>
          <w:sz w:val="20"/>
          <w:szCs w:val="20"/>
        </w:rPr>
        <w:t>oluta</w:t>
      </w:r>
      <w:r w:rsidR="00306374" w:rsidRPr="009B12FC">
        <w:rPr>
          <w:rFonts w:ascii="Arial" w:eastAsia="Yu Gothic UI" w:hAnsi="Arial" w:cs="Arial"/>
          <w:color w:val="FF0000"/>
          <w:sz w:val="20"/>
          <w:szCs w:val="20"/>
        </w:rPr>
        <w:t xml:space="preserve"> de </w:t>
      </w:r>
      <w:r w:rsidR="009B12FC" w:rsidRPr="009B12FC">
        <w:rPr>
          <w:rFonts w:ascii="Arial" w:eastAsia="Yu Gothic UI" w:hAnsi="Arial" w:cs="Arial"/>
          <w:color w:val="FF0000"/>
          <w:sz w:val="20"/>
          <w:szCs w:val="20"/>
        </w:rPr>
        <w:t>R$0,08; ou -0,02</w:t>
      </w:r>
      <w:r w:rsidR="00CE7696" w:rsidRPr="009B12FC">
        <w:rPr>
          <w:rFonts w:ascii="Arial" w:eastAsia="Yu Gothic UI" w:hAnsi="Arial" w:cs="Arial"/>
          <w:color w:val="FF0000"/>
          <w:sz w:val="20"/>
          <w:szCs w:val="20"/>
        </w:rPr>
        <w:t xml:space="preserve">% </w:t>
      </w:r>
      <w:r w:rsidR="005011C2" w:rsidRPr="009B12FC">
        <w:rPr>
          <w:rFonts w:ascii="Arial" w:eastAsia="Yu Gothic UI" w:hAnsi="Arial" w:cs="Arial"/>
          <w:color w:val="FF0000"/>
          <w:sz w:val="20"/>
          <w:szCs w:val="20"/>
        </w:rPr>
        <w:t xml:space="preserve">em relação a </w:t>
      </w:r>
      <w:r w:rsidR="00306374" w:rsidRPr="009B12FC">
        <w:rPr>
          <w:rFonts w:ascii="Arial" w:eastAsia="Yu Gothic UI" w:hAnsi="Arial" w:cs="Arial"/>
          <w:color w:val="FF0000"/>
          <w:sz w:val="20"/>
          <w:szCs w:val="20"/>
        </w:rPr>
        <w:t>agosto</w:t>
      </w:r>
      <w:r w:rsidR="00A809C9" w:rsidRPr="009B12FC">
        <w:rPr>
          <w:rFonts w:ascii="Arial" w:eastAsia="Yu Gothic UI" w:hAnsi="Arial" w:cs="Arial"/>
          <w:color w:val="FF0000"/>
          <w:sz w:val="20"/>
          <w:szCs w:val="20"/>
        </w:rPr>
        <w:t xml:space="preserve"> </w:t>
      </w:r>
      <w:r w:rsidR="005011C2" w:rsidRPr="009B12FC">
        <w:rPr>
          <w:rFonts w:ascii="Arial" w:eastAsia="Yu Gothic UI" w:hAnsi="Arial" w:cs="Arial"/>
          <w:color w:val="FF0000"/>
          <w:sz w:val="20"/>
          <w:szCs w:val="20"/>
        </w:rPr>
        <w:t xml:space="preserve">e um aumento </w:t>
      </w:r>
      <w:r w:rsidR="00CE7696" w:rsidRPr="009B12FC">
        <w:rPr>
          <w:rFonts w:ascii="Arial" w:eastAsia="Yu Gothic UI" w:hAnsi="Arial" w:cs="Arial"/>
          <w:color w:val="FF0000"/>
          <w:sz w:val="20"/>
          <w:szCs w:val="20"/>
        </w:rPr>
        <w:t>acumulad</w:t>
      </w:r>
      <w:r w:rsidR="009B12FC" w:rsidRPr="009B12FC">
        <w:rPr>
          <w:rFonts w:ascii="Arial" w:eastAsia="Yu Gothic UI" w:hAnsi="Arial" w:cs="Arial"/>
          <w:color w:val="FF0000"/>
          <w:sz w:val="20"/>
          <w:szCs w:val="20"/>
        </w:rPr>
        <w:t>o de 7,09</w:t>
      </w:r>
      <w:r w:rsidR="005011C2" w:rsidRPr="009B12FC">
        <w:rPr>
          <w:rFonts w:ascii="Arial" w:eastAsia="Yu Gothic UI" w:hAnsi="Arial" w:cs="Arial"/>
          <w:color w:val="FF0000"/>
          <w:sz w:val="20"/>
          <w:szCs w:val="20"/>
        </w:rPr>
        <w:t>% entre jul</w:t>
      </w:r>
      <w:r w:rsidR="00CE7696" w:rsidRPr="009B12FC">
        <w:rPr>
          <w:rFonts w:ascii="Arial" w:eastAsia="Yu Gothic UI" w:hAnsi="Arial" w:cs="Arial"/>
          <w:color w:val="FF0000"/>
          <w:sz w:val="20"/>
          <w:szCs w:val="20"/>
        </w:rPr>
        <w:t xml:space="preserve">ho e </w:t>
      </w:r>
      <w:r w:rsidR="009B12FC" w:rsidRPr="009B12FC">
        <w:rPr>
          <w:rFonts w:ascii="Arial" w:eastAsia="Yu Gothic UI" w:hAnsi="Arial" w:cs="Arial"/>
          <w:color w:val="FF0000"/>
          <w:sz w:val="20"/>
          <w:szCs w:val="20"/>
        </w:rPr>
        <w:t>outubro</w:t>
      </w:r>
      <w:r w:rsidR="00A809C9" w:rsidRPr="009B12FC">
        <w:rPr>
          <w:rFonts w:ascii="Arial" w:eastAsia="Yu Gothic UI" w:hAnsi="Arial" w:cs="Arial"/>
          <w:color w:val="FF0000"/>
          <w:sz w:val="20"/>
          <w:szCs w:val="20"/>
        </w:rPr>
        <w:t>.</w:t>
      </w:r>
    </w:p>
    <w:p w:rsidR="00B5699F" w:rsidRPr="009B12FC" w:rsidRDefault="00CE7696" w:rsidP="006F4619">
      <w:pPr>
        <w:tabs>
          <w:tab w:val="left" w:pos="1701"/>
        </w:tabs>
        <w:ind w:firstLine="709"/>
        <w:jc w:val="both"/>
        <w:rPr>
          <w:rFonts w:ascii="Arial" w:eastAsia="Yu Gothic UI" w:hAnsi="Arial" w:cs="Arial"/>
          <w:color w:val="FF0000"/>
          <w:sz w:val="20"/>
          <w:szCs w:val="20"/>
        </w:rPr>
      </w:pPr>
      <w:r w:rsidRPr="009B12FC">
        <w:rPr>
          <w:rFonts w:ascii="Arial" w:eastAsia="Yu Gothic UI" w:hAnsi="Arial" w:cs="Arial"/>
          <w:color w:val="FF0000"/>
          <w:sz w:val="20"/>
          <w:szCs w:val="20"/>
        </w:rPr>
        <w:t>A diferença entre</w:t>
      </w:r>
      <w:r w:rsidR="00B5699F" w:rsidRPr="009B12FC">
        <w:rPr>
          <w:rFonts w:ascii="Arial" w:eastAsia="Yu Gothic UI" w:hAnsi="Arial" w:cs="Arial"/>
          <w:color w:val="FF0000"/>
          <w:sz w:val="20"/>
          <w:szCs w:val="20"/>
        </w:rPr>
        <w:t xml:space="preserve"> </w:t>
      </w:r>
      <w:r w:rsidRPr="009B12FC">
        <w:rPr>
          <w:rFonts w:ascii="Arial" w:eastAsia="Yu Gothic UI" w:hAnsi="Arial" w:cs="Arial"/>
          <w:color w:val="FF0000"/>
          <w:sz w:val="20"/>
          <w:szCs w:val="20"/>
        </w:rPr>
        <w:t>os custos médio e mínimo da Cesta</w:t>
      </w:r>
      <w:r w:rsidR="00B5699F" w:rsidRPr="009B12FC">
        <w:rPr>
          <w:rFonts w:ascii="Arial" w:eastAsia="Yu Gothic UI" w:hAnsi="Arial" w:cs="Arial"/>
          <w:color w:val="FF0000"/>
          <w:sz w:val="20"/>
          <w:szCs w:val="20"/>
        </w:rPr>
        <w:t xml:space="preserve"> </w:t>
      </w:r>
      <w:r w:rsidRPr="009B12FC">
        <w:rPr>
          <w:rFonts w:ascii="Arial" w:eastAsia="Yu Gothic UI" w:hAnsi="Arial" w:cs="Arial"/>
          <w:color w:val="FF0000"/>
          <w:sz w:val="20"/>
          <w:szCs w:val="20"/>
        </w:rPr>
        <w:t xml:space="preserve">foi </w:t>
      </w:r>
      <w:r w:rsidR="009B12FC" w:rsidRPr="009B12FC">
        <w:rPr>
          <w:rFonts w:ascii="Arial" w:eastAsia="Yu Gothic UI" w:hAnsi="Arial" w:cs="Arial"/>
          <w:color w:val="FF0000"/>
          <w:sz w:val="20"/>
          <w:szCs w:val="20"/>
        </w:rPr>
        <w:t>de R$52,56; ou -11,17</w:t>
      </w:r>
      <w:r w:rsidR="00B5699F" w:rsidRPr="009B12FC">
        <w:rPr>
          <w:rFonts w:ascii="Arial" w:eastAsia="Yu Gothic UI" w:hAnsi="Arial" w:cs="Arial"/>
          <w:color w:val="FF0000"/>
          <w:sz w:val="20"/>
          <w:szCs w:val="20"/>
        </w:rPr>
        <w:t>%; com um</w:t>
      </w:r>
      <w:r w:rsidRPr="009B12FC">
        <w:rPr>
          <w:rFonts w:ascii="Arial" w:eastAsia="Yu Gothic UI" w:hAnsi="Arial" w:cs="Arial"/>
          <w:color w:val="FF0000"/>
          <w:sz w:val="20"/>
          <w:szCs w:val="20"/>
        </w:rPr>
        <w:t>a</w:t>
      </w:r>
      <w:r w:rsidR="00B5699F" w:rsidRPr="009B12FC">
        <w:rPr>
          <w:rFonts w:ascii="Arial" w:eastAsia="Yu Gothic UI" w:hAnsi="Arial" w:cs="Arial"/>
          <w:color w:val="FF0000"/>
          <w:sz w:val="20"/>
          <w:szCs w:val="20"/>
        </w:rPr>
        <w:t xml:space="preserve"> </w:t>
      </w:r>
      <w:r w:rsidR="00AE62B6" w:rsidRPr="009B12FC">
        <w:rPr>
          <w:rFonts w:ascii="Arial" w:eastAsia="Yu Gothic UI" w:hAnsi="Arial" w:cs="Arial"/>
          <w:color w:val="FF0000"/>
          <w:sz w:val="20"/>
          <w:szCs w:val="20"/>
        </w:rPr>
        <w:t>variação</w:t>
      </w:r>
      <w:r w:rsidR="009B12FC" w:rsidRPr="009B12FC">
        <w:rPr>
          <w:rFonts w:ascii="Arial" w:eastAsia="Yu Gothic UI" w:hAnsi="Arial" w:cs="Arial"/>
          <w:color w:val="FF0000"/>
          <w:sz w:val="20"/>
          <w:szCs w:val="20"/>
        </w:rPr>
        <w:t xml:space="preserve"> de 9,43</w:t>
      </w:r>
      <w:r w:rsidR="005011C2" w:rsidRPr="009B12FC">
        <w:rPr>
          <w:rFonts w:ascii="Arial" w:eastAsia="Yu Gothic UI" w:hAnsi="Arial" w:cs="Arial"/>
          <w:color w:val="FF0000"/>
          <w:sz w:val="20"/>
          <w:szCs w:val="20"/>
        </w:rPr>
        <w:t xml:space="preserve">% entre </w:t>
      </w:r>
      <w:r w:rsidR="00306374" w:rsidRPr="009B12FC">
        <w:rPr>
          <w:rFonts w:ascii="Arial" w:eastAsia="Yu Gothic UI" w:hAnsi="Arial" w:cs="Arial"/>
          <w:color w:val="FF0000"/>
          <w:sz w:val="20"/>
          <w:szCs w:val="20"/>
        </w:rPr>
        <w:t>agosto</w:t>
      </w:r>
      <w:r w:rsidR="00B5699F" w:rsidRPr="009B12FC">
        <w:rPr>
          <w:rFonts w:ascii="Arial" w:eastAsia="Yu Gothic UI" w:hAnsi="Arial" w:cs="Arial"/>
          <w:color w:val="FF0000"/>
          <w:sz w:val="20"/>
          <w:szCs w:val="20"/>
        </w:rPr>
        <w:t xml:space="preserve"> e </w:t>
      </w:r>
      <w:r w:rsidR="009B12FC" w:rsidRPr="009B12FC">
        <w:rPr>
          <w:rFonts w:ascii="Arial" w:eastAsia="Yu Gothic UI" w:hAnsi="Arial" w:cs="Arial"/>
          <w:color w:val="FF0000"/>
          <w:sz w:val="20"/>
          <w:szCs w:val="20"/>
        </w:rPr>
        <w:t>outubro</w:t>
      </w:r>
      <w:r w:rsidR="00B5699F" w:rsidRPr="009B12FC">
        <w:rPr>
          <w:rFonts w:ascii="Arial" w:eastAsia="Yu Gothic UI" w:hAnsi="Arial" w:cs="Arial"/>
          <w:color w:val="FF0000"/>
          <w:sz w:val="20"/>
          <w:szCs w:val="20"/>
        </w:rPr>
        <w:t>.</w:t>
      </w:r>
      <w:r w:rsidRPr="009B12FC">
        <w:rPr>
          <w:rFonts w:ascii="Arial" w:eastAsia="Yu Gothic UI" w:hAnsi="Arial" w:cs="Arial"/>
          <w:color w:val="FF0000"/>
          <w:sz w:val="20"/>
          <w:szCs w:val="20"/>
        </w:rPr>
        <w:t xml:space="preserve"> </w:t>
      </w:r>
    </w:p>
    <w:p w:rsidR="00AD728B" w:rsidRPr="006F4619" w:rsidRDefault="00AD728B" w:rsidP="006F4619">
      <w:pPr>
        <w:tabs>
          <w:tab w:val="left" w:pos="1701"/>
        </w:tabs>
        <w:ind w:firstLine="709"/>
        <w:jc w:val="both"/>
        <w:rPr>
          <w:rFonts w:ascii="Arial" w:eastAsia="Yu Gothic UI" w:hAnsi="Arial" w:cs="Arial"/>
          <w:color w:val="000000" w:themeColor="text1"/>
          <w:sz w:val="20"/>
          <w:szCs w:val="20"/>
        </w:rPr>
      </w:pPr>
      <w:r w:rsidRPr="006F4619">
        <w:rPr>
          <w:rFonts w:ascii="Arial" w:eastAsia="Yu Gothic UI" w:hAnsi="Arial" w:cs="Arial"/>
          <w:color w:val="000000" w:themeColor="text1"/>
          <w:sz w:val="20"/>
          <w:szCs w:val="20"/>
        </w:rPr>
        <w:t>Os gráficos apresentados foram elaborados com base nos dados da pesquisa.</w:t>
      </w:r>
    </w:p>
    <w:p w:rsidR="002C0532" w:rsidRPr="000E0F9F" w:rsidRDefault="00D10F9D" w:rsidP="006F4619">
      <w:pPr>
        <w:tabs>
          <w:tab w:val="left" w:pos="1701"/>
        </w:tabs>
        <w:ind w:firstLine="709"/>
        <w:jc w:val="both"/>
        <w:rPr>
          <w:rFonts w:ascii="Arial" w:eastAsia="Yu Gothic UI" w:hAnsi="Arial" w:cs="Arial"/>
          <w:color w:val="FF0000"/>
          <w:sz w:val="20"/>
          <w:szCs w:val="20"/>
        </w:rPr>
      </w:pPr>
      <w:r w:rsidRPr="000E0F9F">
        <w:rPr>
          <w:rFonts w:ascii="Arial" w:eastAsia="Yu Gothic UI" w:hAnsi="Arial" w:cs="Arial"/>
          <w:noProof/>
          <w:color w:val="FF0000"/>
          <w:sz w:val="20"/>
          <w:szCs w:val="20"/>
        </w:rPr>
        <w:lastRenderedPageBreak/>
        <w:drawing>
          <wp:anchor distT="0" distB="0" distL="114300" distR="114300" simplePos="0" relativeHeight="251833344" behindDoc="1" locked="0" layoutInCell="1" allowOverlap="1" wp14:anchorId="79ABF0EF" wp14:editId="5446E9B9">
            <wp:simplePos x="0" y="0"/>
            <wp:positionH relativeFrom="column">
              <wp:posOffset>2367173</wp:posOffset>
            </wp:positionH>
            <wp:positionV relativeFrom="paragraph">
              <wp:posOffset>64135</wp:posOffset>
            </wp:positionV>
            <wp:extent cx="3923030" cy="2160905"/>
            <wp:effectExtent l="0" t="0" r="1270" b="10795"/>
            <wp:wrapTight wrapText="bothSides">
              <wp:wrapPolygon edited="0">
                <wp:start x="0" y="0"/>
                <wp:lineTo x="0" y="21517"/>
                <wp:lineTo x="21502" y="21517"/>
                <wp:lineTo x="21502" y="0"/>
                <wp:lineTo x="0" y="0"/>
              </wp:wrapPolygon>
            </wp:wrapTight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614" w:rsidRPr="000E0F9F">
        <w:rPr>
          <w:rFonts w:ascii="Arial" w:eastAsia="Yu Gothic UI" w:hAnsi="Arial" w:cs="Arial"/>
          <w:color w:val="FF0000"/>
          <w:sz w:val="20"/>
          <w:szCs w:val="20"/>
        </w:rPr>
        <w:t>A pesquisa da Cesta básica do DIEESE</w:t>
      </w:r>
      <w:r w:rsidR="00B5699F" w:rsidRPr="000E0F9F">
        <w:rPr>
          <w:rFonts w:ascii="Arial" w:eastAsia="Yu Gothic UI" w:hAnsi="Arial" w:cs="Arial"/>
          <w:color w:val="FF0000"/>
          <w:sz w:val="20"/>
          <w:szCs w:val="20"/>
        </w:rPr>
        <w:t>,</w:t>
      </w:r>
      <w:r w:rsidR="00D80614" w:rsidRPr="000E0F9F">
        <w:rPr>
          <w:rFonts w:ascii="Arial" w:eastAsia="Yu Gothic UI" w:hAnsi="Arial" w:cs="Arial"/>
          <w:color w:val="FF0000"/>
          <w:sz w:val="20"/>
          <w:szCs w:val="20"/>
        </w:rPr>
        <w:t xml:space="preserve"> referente a </w:t>
      </w:r>
      <w:r w:rsidR="009B12FC" w:rsidRPr="000E0F9F">
        <w:rPr>
          <w:rFonts w:ascii="Arial" w:eastAsia="Yu Gothic UI" w:hAnsi="Arial" w:cs="Arial"/>
          <w:color w:val="FF0000"/>
          <w:sz w:val="20"/>
          <w:szCs w:val="20"/>
        </w:rPr>
        <w:t>outubro</w:t>
      </w:r>
      <w:r w:rsidR="00D80614" w:rsidRPr="000E0F9F">
        <w:rPr>
          <w:rFonts w:ascii="Arial" w:eastAsia="Yu Gothic UI" w:hAnsi="Arial" w:cs="Arial"/>
          <w:color w:val="FF0000"/>
          <w:sz w:val="20"/>
          <w:szCs w:val="20"/>
        </w:rPr>
        <w:t xml:space="preserve"> de 2020, também em regime de contin</w:t>
      </w:r>
      <w:r w:rsidR="00C663B6" w:rsidRPr="000E0F9F">
        <w:rPr>
          <w:rFonts w:ascii="Arial" w:eastAsia="Yu Gothic UI" w:hAnsi="Arial" w:cs="Arial"/>
          <w:color w:val="FF0000"/>
          <w:sz w:val="20"/>
          <w:szCs w:val="20"/>
        </w:rPr>
        <w:t xml:space="preserve">gência, foi </w:t>
      </w:r>
      <w:r w:rsidR="00B5699F" w:rsidRPr="000E0F9F">
        <w:rPr>
          <w:rFonts w:ascii="Arial" w:eastAsia="Yu Gothic UI" w:hAnsi="Arial" w:cs="Arial"/>
          <w:color w:val="FF0000"/>
          <w:sz w:val="20"/>
          <w:szCs w:val="20"/>
        </w:rPr>
        <w:t>publicada</w:t>
      </w:r>
      <w:r w:rsidR="009B12FC" w:rsidRPr="000E0F9F">
        <w:rPr>
          <w:rFonts w:ascii="Arial" w:eastAsia="Yu Gothic UI" w:hAnsi="Arial" w:cs="Arial"/>
          <w:color w:val="FF0000"/>
          <w:sz w:val="20"/>
          <w:szCs w:val="20"/>
        </w:rPr>
        <w:t xml:space="preserve"> em 06</w:t>
      </w:r>
      <w:r w:rsidR="008673DF" w:rsidRPr="000E0F9F">
        <w:rPr>
          <w:rFonts w:ascii="Arial" w:eastAsia="Yu Gothic UI" w:hAnsi="Arial" w:cs="Arial"/>
          <w:color w:val="FF0000"/>
          <w:sz w:val="20"/>
          <w:szCs w:val="20"/>
        </w:rPr>
        <w:t xml:space="preserve"> de </w:t>
      </w:r>
      <w:r w:rsidR="009B12FC" w:rsidRPr="000E0F9F">
        <w:rPr>
          <w:rFonts w:ascii="Arial" w:eastAsia="Yu Gothic UI" w:hAnsi="Arial" w:cs="Arial"/>
          <w:color w:val="FF0000"/>
          <w:sz w:val="20"/>
          <w:szCs w:val="20"/>
        </w:rPr>
        <w:t>novembro</w:t>
      </w:r>
      <w:r w:rsidR="00D80614" w:rsidRPr="000E0F9F">
        <w:rPr>
          <w:rFonts w:ascii="Arial" w:eastAsia="Yu Gothic UI" w:hAnsi="Arial" w:cs="Arial"/>
          <w:color w:val="FF0000"/>
          <w:sz w:val="20"/>
          <w:szCs w:val="20"/>
        </w:rPr>
        <w:t xml:space="preserve">. Segundo os resultados, a Cesta Básica em </w:t>
      </w:r>
      <w:r w:rsidR="0039637D" w:rsidRPr="000E0F9F">
        <w:rPr>
          <w:rFonts w:ascii="Arial" w:eastAsia="Yu Gothic UI" w:hAnsi="Arial" w:cs="Arial"/>
          <w:color w:val="FF0000"/>
          <w:sz w:val="20"/>
          <w:szCs w:val="20"/>
        </w:rPr>
        <w:t>Cajueiro da Praia</w:t>
      </w:r>
      <w:r w:rsidR="00D80614" w:rsidRPr="000E0F9F">
        <w:rPr>
          <w:rFonts w:ascii="Arial" w:eastAsia="Yu Gothic UI" w:hAnsi="Arial" w:cs="Arial"/>
          <w:color w:val="FF0000"/>
          <w:sz w:val="20"/>
          <w:szCs w:val="20"/>
        </w:rPr>
        <w:t xml:space="preserve"> é mais barata do que </w:t>
      </w:r>
      <w:proofErr w:type="spellStart"/>
      <w:r w:rsidR="000E0F9F" w:rsidRPr="000E0F9F">
        <w:rPr>
          <w:rFonts w:ascii="Arial" w:eastAsia="Yu Gothic UI" w:hAnsi="Arial" w:cs="Arial"/>
          <w:color w:val="FF0000"/>
          <w:sz w:val="20"/>
          <w:szCs w:val="20"/>
        </w:rPr>
        <w:t>donze</w:t>
      </w:r>
      <w:proofErr w:type="spellEnd"/>
      <w:r w:rsidR="00B5699F" w:rsidRPr="000E0F9F">
        <w:rPr>
          <w:rFonts w:ascii="Arial" w:eastAsia="Yu Gothic UI" w:hAnsi="Arial" w:cs="Arial"/>
          <w:color w:val="FF0000"/>
          <w:sz w:val="20"/>
          <w:szCs w:val="20"/>
        </w:rPr>
        <w:t xml:space="preserve"> das </w:t>
      </w:r>
      <w:r w:rsidR="00D80614" w:rsidRPr="000E0F9F">
        <w:rPr>
          <w:rFonts w:ascii="Arial" w:eastAsia="Yu Gothic UI" w:hAnsi="Arial" w:cs="Arial"/>
          <w:color w:val="FF0000"/>
          <w:sz w:val="20"/>
          <w:szCs w:val="20"/>
        </w:rPr>
        <w:t>dezesse</w:t>
      </w:r>
      <w:r w:rsidR="0047314F" w:rsidRPr="000E0F9F">
        <w:rPr>
          <w:rFonts w:ascii="Arial" w:eastAsia="Yu Gothic UI" w:hAnsi="Arial" w:cs="Arial"/>
          <w:color w:val="FF0000"/>
          <w:sz w:val="20"/>
          <w:szCs w:val="20"/>
        </w:rPr>
        <w:t>te</w:t>
      </w:r>
      <w:r w:rsidR="00D80614" w:rsidRPr="000E0F9F">
        <w:rPr>
          <w:rFonts w:ascii="Arial" w:eastAsia="Yu Gothic UI" w:hAnsi="Arial" w:cs="Arial"/>
          <w:color w:val="FF0000"/>
          <w:sz w:val="20"/>
          <w:szCs w:val="20"/>
        </w:rPr>
        <w:t xml:space="preserve"> capitais pesquisadas pela entidade</w:t>
      </w:r>
      <w:r w:rsidR="00B5699F" w:rsidRPr="000E0F9F">
        <w:rPr>
          <w:rFonts w:ascii="Arial" w:eastAsia="Yu Gothic UI" w:hAnsi="Arial" w:cs="Arial"/>
          <w:color w:val="FF0000"/>
          <w:sz w:val="20"/>
          <w:szCs w:val="20"/>
        </w:rPr>
        <w:t xml:space="preserve">: </w:t>
      </w:r>
      <w:r w:rsidR="00C02C85" w:rsidRPr="000E0F9F">
        <w:rPr>
          <w:rFonts w:ascii="Arial" w:eastAsia="Yu Gothic UI" w:hAnsi="Arial" w:cs="Arial"/>
          <w:color w:val="FF0000"/>
          <w:sz w:val="20"/>
          <w:szCs w:val="20"/>
        </w:rPr>
        <w:t xml:space="preserve">São Paulo, Rio de Janeiro, </w:t>
      </w:r>
      <w:r w:rsidR="009B12FC" w:rsidRPr="000E0F9F">
        <w:rPr>
          <w:rFonts w:ascii="Arial" w:eastAsia="Yu Gothic UI" w:hAnsi="Arial" w:cs="Arial"/>
          <w:color w:val="FF0000"/>
          <w:sz w:val="20"/>
          <w:szCs w:val="20"/>
        </w:rPr>
        <w:t xml:space="preserve">Florianópolis, </w:t>
      </w:r>
      <w:r w:rsidR="00C02C85" w:rsidRPr="000E0F9F">
        <w:rPr>
          <w:rFonts w:ascii="Arial" w:eastAsia="Yu Gothic UI" w:hAnsi="Arial" w:cs="Arial"/>
          <w:color w:val="FF0000"/>
          <w:sz w:val="20"/>
          <w:szCs w:val="20"/>
        </w:rPr>
        <w:t xml:space="preserve">Porto alegre, Vitória, </w:t>
      </w:r>
      <w:r w:rsidR="000E0F9F" w:rsidRPr="000E0F9F">
        <w:rPr>
          <w:rFonts w:ascii="Arial" w:eastAsia="Yu Gothic UI" w:hAnsi="Arial" w:cs="Arial"/>
          <w:color w:val="FF0000"/>
          <w:sz w:val="20"/>
          <w:szCs w:val="20"/>
        </w:rPr>
        <w:t xml:space="preserve">Goiânia, </w:t>
      </w:r>
      <w:r w:rsidR="00C02C85" w:rsidRPr="000E0F9F">
        <w:rPr>
          <w:rFonts w:ascii="Arial" w:eastAsia="Yu Gothic UI" w:hAnsi="Arial" w:cs="Arial"/>
          <w:color w:val="FF0000"/>
          <w:sz w:val="20"/>
          <w:szCs w:val="20"/>
        </w:rPr>
        <w:t xml:space="preserve">Curitiba, Campo Grande, </w:t>
      </w:r>
      <w:r w:rsidR="009B12FC" w:rsidRPr="000E0F9F">
        <w:rPr>
          <w:rFonts w:ascii="Arial" w:eastAsia="Yu Gothic UI" w:hAnsi="Arial" w:cs="Arial"/>
          <w:color w:val="FF0000"/>
          <w:sz w:val="20"/>
          <w:szCs w:val="20"/>
        </w:rPr>
        <w:t>Belo Horizonte, Fortaleza e Brasília</w:t>
      </w:r>
      <w:r w:rsidR="00B97501" w:rsidRPr="000E0F9F">
        <w:rPr>
          <w:rFonts w:ascii="Arial" w:eastAsia="Yu Gothic UI" w:hAnsi="Arial" w:cs="Arial"/>
          <w:color w:val="FF0000"/>
          <w:sz w:val="20"/>
          <w:szCs w:val="20"/>
        </w:rPr>
        <w:t>; e mais cara que as demais:</w:t>
      </w:r>
      <w:r w:rsidR="009B12FC" w:rsidRPr="000E0F9F">
        <w:rPr>
          <w:rFonts w:ascii="Arial" w:eastAsia="Yu Gothic UI" w:hAnsi="Arial" w:cs="Arial"/>
          <w:color w:val="FF0000"/>
          <w:sz w:val="20"/>
          <w:szCs w:val="20"/>
        </w:rPr>
        <w:t xml:space="preserve"> Recife</w:t>
      </w:r>
      <w:r w:rsidR="00C02C85" w:rsidRPr="000E0F9F">
        <w:rPr>
          <w:rFonts w:ascii="Arial" w:eastAsia="Yu Gothic UI" w:hAnsi="Arial" w:cs="Arial"/>
          <w:color w:val="FF0000"/>
          <w:sz w:val="20"/>
          <w:szCs w:val="20"/>
        </w:rPr>
        <w:t xml:space="preserve">, Belém, </w:t>
      </w:r>
      <w:r w:rsidR="009B12FC" w:rsidRPr="000E0F9F">
        <w:rPr>
          <w:rFonts w:ascii="Arial" w:eastAsia="Yu Gothic UI" w:hAnsi="Arial" w:cs="Arial"/>
          <w:color w:val="FF0000"/>
          <w:sz w:val="20"/>
          <w:szCs w:val="20"/>
        </w:rPr>
        <w:t>Salvador</w:t>
      </w:r>
      <w:r w:rsidR="00C02C85" w:rsidRPr="000E0F9F">
        <w:rPr>
          <w:rFonts w:ascii="Arial" w:eastAsia="Yu Gothic UI" w:hAnsi="Arial" w:cs="Arial"/>
          <w:color w:val="FF0000"/>
          <w:sz w:val="20"/>
          <w:szCs w:val="20"/>
        </w:rPr>
        <w:t xml:space="preserve">, </w:t>
      </w:r>
      <w:r w:rsidR="009B12FC" w:rsidRPr="000E0F9F">
        <w:rPr>
          <w:rFonts w:ascii="Arial" w:eastAsia="Yu Gothic UI" w:hAnsi="Arial" w:cs="Arial"/>
          <w:color w:val="FF0000"/>
          <w:sz w:val="20"/>
          <w:szCs w:val="20"/>
        </w:rPr>
        <w:t>João Pessoa</w:t>
      </w:r>
      <w:r w:rsidR="00C02C85" w:rsidRPr="000E0F9F">
        <w:rPr>
          <w:rFonts w:ascii="Arial" w:eastAsia="Yu Gothic UI" w:hAnsi="Arial" w:cs="Arial"/>
          <w:color w:val="FF0000"/>
          <w:sz w:val="20"/>
          <w:szCs w:val="20"/>
        </w:rPr>
        <w:t xml:space="preserve">, </w:t>
      </w:r>
      <w:r w:rsidR="009B12FC" w:rsidRPr="000E0F9F">
        <w:rPr>
          <w:rFonts w:ascii="Arial" w:eastAsia="Yu Gothic UI" w:hAnsi="Arial" w:cs="Arial"/>
          <w:color w:val="FF0000"/>
          <w:sz w:val="20"/>
          <w:szCs w:val="20"/>
        </w:rPr>
        <w:t>Aracaju</w:t>
      </w:r>
      <w:r w:rsidR="00C02C85" w:rsidRPr="000E0F9F">
        <w:rPr>
          <w:rFonts w:ascii="Arial" w:eastAsia="Yu Gothic UI" w:hAnsi="Arial" w:cs="Arial"/>
          <w:color w:val="FF0000"/>
          <w:sz w:val="20"/>
          <w:szCs w:val="20"/>
        </w:rPr>
        <w:t xml:space="preserve"> e </w:t>
      </w:r>
      <w:r w:rsidR="009B12FC" w:rsidRPr="000E0F9F">
        <w:rPr>
          <w:rFonts w:ascii="Arial" w:eastAsia="Yu Gothic UI" w:hAnsi="Arial" w:cs="Arial"/>
          <w:color w:val="FF0000"/>
          <w:sz w:val="20"/>
          <w:szCs w:val="20"/>
        </w:rPr>
        <w:t>Natal</w:t>
      </w:r>
      <w:r w:rsidR="00D80614" w:rsidRPr="000E0F9F">
        <w:rPr>
          <w:rFonts w:ascii="Arial" w:eastAsia="Yu Gothic UI" w:hAnsi="Arial" w:cs="Arial"/>
          <w:color w:val="FF0000"/>
          <w:sz w:val="20"/>
          <w:szCs w:val="20"/>
        </w:rPr>
        <w:t xml:space="preserve">. Teresina continua não sendo pesquisada. </w:t>
      </w:r>
      <w:r w:rsidR="00A94D9B" w:rsidRPr="000E0F9F">
        <w:rPr>
          <w:rFonts w:ascii="Arial" w:eastAsia="Yu Gothic UI" w:hAnsi="Arial" w:cs="Arial"/>
          <w:color w:val="FF0000"/>
          <w:sz w:val="20"/>
          <w:szCs w:val="20"/>
        </w:rPr>
        <w:t>A pesquisa realizada pelo Programa Estadual de Proteção e Defesa do Consumidor - PROCON MPPI, em parceria com o Procon Municipal de Teresina, utiliza metodologia e lista de produtos incompatíveis com as adotadas pelo Dieese, sendo portanto inviável a elaboração de análises comparativas.</w:t>
      </w:r>
    </w:p>
    <w:p w:rsidR="0039794C" w:rsidRPr="000E0F9F" w:rsidRDefault="00FF17BD" w:rsidP="006F4619">
      <w:pPr>
        <w:tabs>
          <w:tab w:val="left" w:pos="1701"/>
        </w:tabs>
        <w:ind w:firstLine="709"/>
        <w:jc w:val="both"/>
        <w:rPr>
          <w:rFonts w:ascii="Arial" w:eastAsia="Yu Gothic UI" w:hAnsi="Arial" w:cs="Arial"/>
          <w:color w:val="FF0000"/>
          <w:sz w:val="20"/>
          <w:szCs w:val="20"/>
        </w:rPr>
      </w:pPr>
      <w:r w:rsidRPr="000E0F9F">
        <w:rPr>
          <w:rFonts w:ascii="Arial" w:eastAsia="Yu Gothic UI" w:hAnsi="Arial" w:cs="Arial"/>
          <w:noProof/>
          <w:color w:val="FF0000"/>
          <w:sz w:val="20"/>
          <w:szCs w:val="20"/>
        </w:rPr>
        <w:drawing>
          <wp:anchor distT="0" distB="0" distL="114300" distR="114300" simplePos="0" relativeHeight="251892736" behindDoc="1" locked="0" layoutInCell="1" allowOverlap="1" wp14:anchorId="732426B3" wp14:editId="4CED953E">
            <wp:simplePos x="0" y="0"/>
            <wp:positionH relativeFrom="column">
              <wp:posOffset>2372995</wp:posOffset>
            </wp:positionH>
            <wp:positionV relativeFrom="paragraph">
              <wp:posOffset>5080</wp:posOffset>
            </wp:positionV>
            <wp:extent cx="3923030" cy="2089785"/>
            <wp:effectExtent l="0" t="0" r="1270" b="5715"/>
            <wp:wrapTight wrapText="bothSides">
              <wp:wrapPolygon edited="0">
                <wp:start x="0" y="0"/>
                <wp:lineTo x="0" y="21462"/>
                <wp:lineTo x="21502" y="21462"/>
                <wp:lineTo x="21502" y="0"/>
                <wp:lineTo x="0" y="0"/>
              </wp:wrapPolygon>
            </wp:wrapTight>
            <wp:docPr id="22" name="Gráfico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532" w:rsidRPr="000E0F9F">
        <w:rPr>
          <w:rFonts w:ascii="Arial" w:eastAsia="Yu Gothic UI" w:hAnsi="Arial" w:cs="Arial"/>
          <w:color w:val="FF0000"/>
          <w:sz w:val="20"/>
          <w:szCs w:val="20"/>
        </w:rPr>
        <w:t xml:space="preserve">A Cesta Básica </w:t>
      </w:r>
      <w:r w:rsidR="00E24F1B" w:rsidRPr="000E0F9F">
        <w:rPr>
          <w:rFonts w:ascii="Arial" w:eastAsia="Yu Gothic UI" w:hAnsi="Arial" w:cs="Arial"/>
          <w:color w:val="FF0000"/>
          <w:sz w:val="20"/>
          <w:szCs w:val="20"/>
        </w:rPr>
        <w:t xml:space="preserve">de Alimentos </w:t>
      </w:r>
      <w:r w:rsidR="002C0532" w:rsidRPr="000E0F9F">
        <w:rPr>
          <w:rFonts w:ascii="Arial" w:eastAsia="Yu Gothic UI" w:hAnsi="Arial" w:cs="Arial"/>
          <w:color w:val="FF0000"/>
          <w:sz w:val="20"/>
          <w:szCs w:val="20"/>
        </w:rPr>
        <w:t xml:space="preserve">em </w:t>
      </w:r>
      <w:r w:rsidR="0039637D" w:rsidRPr="000E0F9F">
        <w:rPr>
          <w:rFonts w:ascii="Arial" w:eastAsia="Yu Gothic UI" w:hAnsi="Arial" w:cs="Arial"/>
          <w:color w:val="FF0000"/>
          <w:sz w:val="20"/>
          <w:szCs w:val="20"/>
        </w:rPr>
        <w:t>Cajueiro da Praia</w:t>
      </w:r>
      <w:r w:rsidR="002C0532" w:rsidRPr="000E0F9F">
        <w:rPr>
          <w:rFonts w:ascii="Arial" w:eastAsia="Yu Gothic UI" w:hAnsi="Arial" w:cs="Arial"/>
          <w:color w:val="FF0000"/>
          <w:sz w:val="20"/>
          <w:szCs w:val="20"/>
        </w:rPr>
        <w:t xml:space="preserve"> </w:t>
      </w:r>
      <w:r w:rsidR="00E47609" w:rsidRPr="000E0F9F">
        <w:rPr>
          <w:rFonts w:ascii="Arial" w:eastAsia="Yu Gothic UI" w:hAnsi="Arial" w:cs="Arial"/>
          <w:color w:val="FF0000"/>
          <w:sz w:val="20"/>
          <w:szCs w:val="20"/>
        </w:rPr>
        <w:t>é</w:t>
      </w:r>
      <w:r w:rsidR="006B17DC" w:rsidRPr="000E0F9F">
        <w:rPr>
          <w:rFonts w:ascii="Arial" w:eastAsia="Yu Gothic UI" w:hAnsi="Arial" w:cs="Arial"/>
          <w:color w:val="FF0000"/>
          <w:sz w:val="20"/>
          <w:szCs w:val="20"/>
        </w:rPr>
        <w:t xml:space="preserve"> R$</w:t>
      </w:r>
      <w:r w:rsidR="000E0F9F" w:rsidRPr="000E0F9F">
        <w:rPr>
          <w:rFonts w:ascii="Arial" w:eastAsia="Yu Gothic UI" w:hAnsi="Arial" w:cs="Arial"/>
          <w:color w:val="FF0000"/>
          <w:sz w:val="20"/>
          <w:szCs w:val="20"/>
        </w:rPr>
        <w:t>51,33</w:t>
      </w:r>
      <w:r w:rsidR="006B17DC" w:rsidRPr="000E0F9F">
        <w:rPr>
          <w:rFonts w:ascii="Arial" w:eastAsia="Yu Gothic UI" w:hAnsi="Arial" w:cs="Arial"/>
          <w:color w:val="FF0000"/>
          <w:sz w:val="20"/>
          <w:szCs w:val="20"/>
        </w:rPr>
        <w:t xml:space="preserve">; ou </w:t>
      </w:r>
      <w:r w:rsidR="000E0F9F" w:rsidRPr="000E0F9F">
        <w:rPr>
          <w:rFonts w:ascii="Arial" w:eastAsia="Yu Gothic UI" w:hAnsi="Arial" w:cs="Arial"/>
          <w:color w:val="FF0000"/>
          <w:sz w:val="20"/>
          <w:szCs w:val="20"/>
        </w:rPr>
        <w:t>12,25</w:t>
      </w:r>
      <w:r w:rsidR="0000680B" w:rsidRPr="000E0F9F">
        <w:rPr>
          <w:rFonts w:ascii="Arial" w:eastAsia="Yu Gothic UI" w:hAnsi="Arial" w:cs="Arial"/>
          <w:color w:val="FF0000"/>
          <w:sz w:val="20"/>
          <w:szCs w:val="20"/>
        </w:rPr>
        <w:t>%</w:t>
      </w:r>
      <w:r w:rsidR="006B17DC" w:rsidRPr="000E0F9F">
        <w:rPr>
          <w:rFonts w:ascii="Arial" w:eastAsia="Yu Gothic UI" w:hAnsi="Arial" w:cs="Arial"/>
          <w:color w:val="FF0000"/>
          <w:sz w:val="20"/>
          <w:szCs w:val="20"/>
        </w:rPr>
        <w:t>,</w:t>
      </w:r>
      <w:r w:rsidR="0000680B" w:rsidRPr="000E0F9F">
        <w:rPr>
          <w:rFonts w:ascii="Arial" w:eastAsia="Yu Gothic UI" w:hAnsi="Arial" w:cs="Arial"/>
          <w:color w:val="FF0000"/>
          <w:sz w:val="20"/>
          <w:szCs w:val="20"/>
        </w:rPr>
        <w:t xml:space="preserve"> </w:t>
      </w:r>
      <w:r w:rsidR="00C50494" w:rsidRPr="000E0F9F">
        <w:rPr>
          <w:rFonts w:ascii="Arial" w:eastAsia="Yu Gothic UI" w:hAnsi="Arial" w:cs="Arial"/>
          <w:color w:val="FF0000"/>
          <w:sz w:val="20"/>
          <w:szCs w:val="20"/>
        </w:rPr>
        <w:t>maior</w:t>
      </w:r>
      <w:r w:rsidR="00E47609" w:rsidRPr="000E0F9F">
        <w:rPr>
          <w:rFonts w:ascii="Arial" w:eastAsia="Yu Gothic UI" w:hAnsi="Arial" w:cs="Arial"/>
          <w:color w:val="FF0000"/>
          <w:sz w:val="20"/>
          <w:szCs w:val="20"/>
        </w:rPr>
        <w:t xml:space="preserve"> que </w:t>
      </w:r>
      <w:r w:rsidR="0000680B" w:rsidRPr="000E0F9F">
        <w:rPr>
          <w:rFonts w:ascii="Arial" w:eastAsia="Yu Gothic UI" w:hAnsi="Arial" w:cs="Arial"/>
          <w:color w:val="FF0000"/>
          <w:sz w:val="20"/>
          <w:szCs w:val="20"/>
        </w:rPr>
        <w:t>d</w:t>
      </w:r>
      <w:r w:rsidR="00E379BD" w:rsidRPr="000E0F9F">
        <w:rPr>
          <w:rFonts w:ascii="Arial" w:eastAsia="Yu Gothic UI" w:hAnsi="Arial" w:cs="Arial"/>
          <w:color w:val="FF0000"/>
          <w:sz w:val="20"/>
          <w:szCs w:val="20"/>
        </w:rPr>
        <w:t xml:space="preserve">a verificada na cidade de </w:t>
      </w:r>
      <w:r w:rsidR="00D80614" w:rsidRPr="000E0F9F">
        <w:rPr>
          <w:rFonts w:ascii="Arial" w:eastAsia="Yu Gothic UI" w:hAnsi="Arial" w:cs="Arial"/>
          <w:color w:val="FF0000"/>
          <w:sz w:val="20"/>
          <w:szCs w:val="20"/>
        </w:rPr>
        <w:t>Parnaíba</w:t>
      </w:r>
      <w:r w:rsidR="00D97D3B" w:rsidRPr="000E0F9F">
        <w:rPr>
          <w:rFonts w:ascii="Arial" w:eastAsia="Yu Gothic UI" w:hAnsi="Arial" w:cs="Arial"/>
          <w:color w:val="FF0000"/>
          <w:sz w:val="20"/>
          <w:szCs w:val="20"/>
        </w:rPr>
        <w:t xml:space="preserve"> no mesmo período</w:t>
      </w:r>
      <w:r w:rsidR="006B17DC" w:rsidRPr="000E0F9F">
        <w:rPr>
          <w:rFonts w:ascii="Arial" w:eastAsia="Yu Gothic UI" w:hAnsi="Arial" w:cs="Arial"/>
          <w:color w:val="FF0000"/>
          <w:sz w:val="20"/>
          <w:szCs w:val="20"/>
        </w:rPr>
        <w:t>,</w:t>
      </w:r>
      <w:r w:rsidR="00E379BD" w:rsidRPr="000E0F9F">
        <w:rPr>
          <w:rFonts w:ascii="Arial" w:eastAsia="Yu Gothic UI" w:hAnsi="Arial" w:cs="Arial"/>
          <w:color w:val="FF0000"/>
          <w:sz w:val="20"/>
          <w:szCs w:val="20"/>
        </w:rPr>
        <w:t xml:space="preserve"> R$</w:t>
      </w:r>
      <w:r w:rsidR="000E0F9F" w:rsidRPr="000E0F9F">
        <w:rPr>
          <w:rFonts w:ascii="Arial" w:eastAsia="Yu Gothic UI" w:hAnsi="Arial" w:cs="Arial"/>
          <w:color w:val="FF0000"/>
          <w:sz w:val="20"/>
          <w:szCs w:val="20"/>
        </w:rPr>
        <w:t>419,03</w:t>
      </w:r>
      <w:r w:rsidR="0039794C" w:rsidRPr="000E0F9F">
        <w:rPr>
          <w:rFonts w:ascii="Arial" w:eastAsia="Yu Gothic UI" w:hAnsi="Arial" w:cs="Arial"/>
          <w:color w:val="FF0000"/>
          <w:sz w:val="20"/>
          <w:szCs w:val="20"/>
        </w:rPr>
        <w:t xml:space="preserve">. A diferença de custo entre as duas cestas sofreu </w:t>
      </w:r>
      <w:r w:rsidR="000E0F9F" w:rsidRPr="000E0F9F">
        <w:rPr>
          <w:rFonts w:ascii="Arial" w:eastAsia="Yu Gothic UI" w:hAnsi="Arial" w:cs="Arial"/>
          <w:color w:val="FF0000"/>
          <w:sz w:val="20"/>
          <w:szCs w:val="20"/>
        </w:rPr>
        <w:t>uma variação de -30,46</w:t>
      </w:r>
      <w:r w:rsidR="00E24F1B" w:rsidRPr="000E0F9F">
        <w:rPr>
          <w:rFonts w:ascii="Arial" w:eastAsia="Yu Gothic UI" w:hAnsi="Arial" w:cs="Arial"/>
          <w:color w:val="FF0000"/>
          <w:sz w:val="20"/>
          <w:szCs w:val="20"/>
        </w:rPr>
        <w:t xml:space="preserve">% entre </w:t>
      </w:r>
      <w:r w:rsidR="000E0F9F" w:rsidRPr="000E0F9F">
        <w:rPr>
          <w:rFonts w:ascii="Arial" w:eastAsia="Yu Gothic UI" w:hAnsi="Arial" w:cs="Arial"/>
          <w:color w:val="FF0000"/>
          <w:sz w:val="20"/>
          <w:szCs w:val="20"/>
        </w:rPr>
        <w:t>setembro</w:t>
      </w:r>
      <w:r w:rsidR="0039794C" w:rsidRPr="000E0F9F">
        <w:rPr>
          <w:rFonts w:ascii="Arial" w:eastAsia="Yu Gothic UI" w:hAnsi="Arial" w:cs="Arial"/>
          <w:color w:val="FF0000"/>
          <w:sz w:val="20"/>
          <w:szCs w:val="20"/>
        </w:rPr>
        <w:t xml:space="preserve"> e </w:t>
      </w:r>
      <w:r w:rsidR="000E0F9F" w:rsidRPr="000E0F9F">
        <w:rPr>
          <w:rFonts w:ascii="Arial" w:eastAsia="Yu Gothic UI" w:hAnsi="Arial" w:cs="Arial"/>
          <w:color w:val="FF0000"/>
          <w:sz w:val="20"/>
          <w:szCs w:val="20"/>
        </w:rPr>
        <w:t>outubro</w:t>
      </w:r>
      <w:r w:rsidR="0039794C" w:rsidRPr="000E0F9F">
        <w:rPr>
          <w:rFonts w:ascii="Arial" w:eastAsia="Yu Gothic UI" w:hAnsi="Arial" w:cs="Arial"/>
          <w:color w:val="FF0000"/>
          <w:sz w:val="20"/>
          <w:szCs w:val="20"/>
        </w:rPr>
        <w:t xml:space="preserve"> de 2020</w:t>
      </w:r>
      <w:r w:rsidR="006A244C" w:rsidRPr="000E0F9F">
        <w:rPr>
          <w:rFonts w:ascii="Arial" w:eastAsia="Yu Gothic UI" w:hAnsi="Arial" w:cs="Arial"/>
          <w:color w:val="FF0000"/>
          <w:sz w:val="20"/>
          <w:szCs w:val="20"/>
        </w:rPr>
        <w:t>.</w:t>
      </w:r>
    </w:p>
    <w:p w:rsidR="0039794C" w:rsidRPr="000E0F9F" w:rsidRDefault="0039794C" w:rsidP="006F4619">
      <w:pPr>
        <w:tabs>
          <w:tab w:val="left" w:pos="1701"/>
        </w:tabs>
        <w:ind w:firstLine="709"/>
        <w:jc w:val="both"/>
        <w:rPr>
          <w:rFonts w:ascii="Arial" w:eastAsia="Yu Gothic UI" w:hAnsi="Arial" w:cs="Arial"/>
          <w:noProof/>
          <w:color w:val="FF0000"/>
          <w:sz w:val="20"/>
          <w:szCs w:val="20"/>
        </w:rPr>
      </w:pPr>
      <w:r w:rsidRPr="000E0F9F">
        <w:rPr>
          <w:rFonts w:ascii="Arial" w:eastAsia="Yu Gothic UI" w:hAnsi="Arial" w:cs="Arial"/>
          <w:color w:val="FF0000"/>
          <w:sz w:val="20"/>
          <w:szCs w:val="20"/>
        </w:rPr>
        <w:t>A Cesta é</w:t>
      </w:r>
      <w:r w:rsidR="006A244C" w:rsidRPr="000E0F9F">
        <w:rPr>
          <w:rFonts w:ascii="Arial" w:eastAsia="Yu Gothic UI" w:hAnsi="Arial" w:cs="Arial"/>
          <w:color w:val="FF0000"/>
          <w:sz w:val="20"/>
          <w:szCs w:val="20"/>
        </w:rPr>
        <w:t xml:space="preserve"> </w:t>
      </w:r>
      <w:r w:rsidR="006B17DC" w:rsidRPr="000E0F9F">
        <w:rPr>
          <w:rFonts w:ascii="Arial" w:eastAsia="Yu Gothic UI" w:hAnsi="Arial" w:cs="Arial"/>
          <w:color w:val="FF0000"/>
          <w:sz w:val="20"/>
          <w:szCs w:val="20"/>
        </w:rPr>
        <w:t>R$</w:t>
      </w:r>
      <w:r w:rsidR="000E0F9F" w:rsidRPr="000E0F9F">
        <w:rPr>
          <w:rFonts w:ascii="Arial" w:eastAsia="Yu Gothic UI" w:hAnsi="Arial" w:cs="Arial"/>
          <w:color w:val="FF0000"/>
          <w:sz w:val="20"/>
          <w:szCs w:val="20"/>
        </w:rPr>
        <w:t>43,75</w:t>
      </w:r>
      <w:r w:rsidR="006B17DC" w:rsidRPr="000E0F9F">
        <w:rPr>
          <w:rFonts w:ascii="Arial" w:eastAsia="Yu Gothic UI" w:hAnsi="Arial" w:cs="Arial"/>
          <w:color w:val="FF0000"/>
          <w:sz w:val="20"/>
          <w:szCs w:val="20"/>
        </w:rPr>
        <w:t xml:space="preserve">; ou </w:t>
      </w:r>
      <w:r w:rsidR="000E0F9F" w:rsidRPr="000E0F9F">
        <w:rPr>
          <w:rFonts w:ascii="Arial" w:eastAsia="Yu Gothic UI" w:hAnsi="Arial" w:cs="Arial"/>
          <w:color w:val="FF0000"/>
          <w:sz w:val="20"/>
          <w:szCs w:val="20"/>
        </w:rPr>
        <w:t>10,25</w:t>
      </w:r>
      <w:r w:rsidR="006B17DC" w:rsidRPr="000E0F9F">
        <w:rPr>
          <w:rFonts w:ascii="Arial" w:eastAsia="Yu Gothic UI" w:hAnsi="Arial" w:cs="Arial"/>
          <w:color w:val="FF0000"/>
          <w:sz w:val="20"/>
          <w:szCs w:val="20"/>
        </w:rPr>
        <w:t xml:space="preserve">%, </w:t>
      </w:r>
      <w:r w:rsidR="00B456C7" w:rsidRPr="000E0F9F">
        <w:rPr>
          <w:rFonts w:ascii="Arial" w:eastAsia="Yu Gothic UI" w:hAnsi="Arial" w:cs="Arial"/>
          <w:color w:val="FF0000"/>
          <w:sz w:val="20"/>
          <w:szCs w:val="20"/>
        </w:rPr>
        <w:t>maior</w:t>
      </w:r>
      <w:r w:rsidR="006B17DC" w:rsidRPr="000E0F9F">
        <w:rPr>
          <w:rFonts w:ascii="Arial" w:eastAsia="Yu Gothic UI" w:hAnsi="Arial" w:cs="Arial"/>
          <w:color w:val="FF0000"/>
          <w:sz w:val="20"/>
          <w:szCs w:val="20"/>
        </w:rPr>
        <w:t xml:space="preserve"> que a verificada na cidade de </w:t>
      </w:r>
      <w:r w:rsidR="006A244C" w:rsidRPr="000E0F9F">
        <w:rPr>
          <w:rFonts w:ascii="Arial" w:eastAsia="Yu Gothic UI" w:hAnsi="Arial" w:cs="Arial"/>
          <w:color w:val="FF0000"/>
          <w:sz w:val="20"/>
          <w:szCs w:val="20"/>
        </w:rPr>
        <w:t>Luís Correia</w:t>
      </w:r>
      <w:r w:rsidR="00B456C7" w:rsidRPr="000E0F9F">
        <w:rPr>
          <w:rFonts w:ascii="Arial" w:eastAsia="Yu Gothic UI" w:hAnsi="Arial" w:cs="Arial"/>
          <w:color w:val="FF0000"/>
          <w:sz w:val="20"/>
          <w:szCs w:val="20"/>
        </w:rPr>
        <w:t>, R$</w:t>
      </w:r>
      <w:r w:rsidR="000E0F9F" w:rsidRPr="000E0F9F">
        <w:rPr>
          <w:rFonts w:ascii="Arial" w:eastAsia="Yu Gothic UI" w:hAnsi="Arial" w:cs="Arial"/>
          <w:color w:val="FF0000"/>
          <w:sz w:val="20"/>
          <w:szCs w:val="20"/>
        </w:rPr>
        <w:t>426,61</w:t>
      </w:r>
      <w:r w:rsidR="006B17DC" w:rsidRPr="000E0F9F">
        <w:rPr>
          <w:rFonts w:ascii="Arial" w:eastAsia="Yu Gothic UI" w:hAnsi="Arial" w:cs="Arial"/>
          <w:color w:val="FF0000"/>
          <w:sz w:val="20"/>
          <w:szCs w:val="20"/>
        </w:rPr>
        <w:t>.</w:t>
      </w:r>
      <w:r w:rsidRPr="000E0F9F">
        <w:rPr>
          <w:rFonts w:ascii="Arial" w:eastAsia="Yu Gothic UI" w:hAnsi="Arial" w:cs="Arial"/>
          <w:color w:val="FF0000"/>
          <w:sz w:val="20"/>
          <w:szCs w:val="20"/>
        </w:rPr>
        <w:t xml:space="preserve"> A diferença de custo entre as duas cestas sofreu uma variação de </w:t>
      </w:r>
      <w:r w:rsidR="000E0F9F" w:rsidRPr="000E0F9F">
        <w:rPr>
          <w:rFonts w:ascii="Arial" w:eastAsia="Yu Gothic UI" w:hAnsi="Arial" w:cs="Arial"/>
          <w:color w:val="FF0000"/>
          <w:sz w:val="20"/>
          <w:szCs w:val="20"/>
        </w:rPr>
        <w:t>-46,75</w:t>
      </w:r>
      <w:r w:rsidRPr="000E0F9F">
        <w:rPr>
          <w:rFonts w:ascii="Arial" w:eastAsia="Yu Gothic UI" w:hAnsi="Arial" w:cs="Arial"/>
          <w:color w:val="FF0000"/>
          <w:sz w:val="20"/>
          <w:szCs w:val="20"/>
        </w:rPr>
        <w:t xml:space="preserve">% entre </w:t>
      </w:r>
      <w:r w:rsidR="000E0F9F" w:rsidRPr="000E0F9F">
        <w:rPr>
          <w:rFonts w:ascii="Arial" w:eastAsia="Yu Gothic UI" w:hAnsi="Arial" w:cs="Arial"/>
          <w:color w:val="FF0000"/>
          <w:sz w:val="20"/>
          <w:szCs w:val="20"/>
        </w:rPr>
        <w:t>setembro</w:t>
      </w:r>
      <w:r w:rsidRPr="000E0F9F">
        <w:rPr>
          <w:rFonts w:ascii="Arial" w:eastAsia="Yu Gothic UI" w:hAnsi="Arial" w:cs="Arial"/>
          <w:color w:val="FF0000"/>
          <w:sz w:val="20"/>
          <w:szCs w:val="20"/>
        </w:rPr>
        <w:t xml:space="preserve"> e </w:t>
      </w:r>
      <w:r w:rsidR="000E0F9F" w:rsidRPr="000E0F9F">
        <w:rPr>
          <w:rFonts w:ascii="Arial" w:eastAsia="Yu Gothic UI" w:hAnsi="Arial" w:cs="Arial"/>
          <w:color w:val="FF0000"/>
          <w:sz w:val="20"/>
          <w:szCs w:val="20"/>
        </w:rPr>
        <w:t>outubro</w:t>
      </w:r>
      <w:r w:rsidRPr="000E0F9F">
        <w:rPr>
          <w:rFonts w:ascii="Arial" w:eastAsia="Yu Gothic UI" w:hAnsi="Arial" w:cs="Arial"/>
          <w:color w:val="FF0000"/>
          <w:sz w:val="20"/>
          <w:szCs w:val="20"/>
        </w:rPr>
        <w:t xml:space="preserve"> de 2020.</w:t>
      </w:r>
    </w:p>
    <w:p w:rsidR="00E459AB" w:rsidRPr="00FC35D8" w:rsidRDefault="0039794C" w:rsidP="006F4619">
      <w:pPr>
        <w:tabs>
          <w:tab w:val="left" w:pos="1701"/>
        </w:tabs>
        <w:ind w:firstLine="709"/>
        <w:jc w:val="both"/>
        <w:rPr>
          <w:rFonts w:ascii="Arial" w:eastAsia="Yu Gothic UI" w:hAnsi="Arial" w:cs="Arial"/>
          <w:color w:val="FF0000"/>
          <w:sz w:val="20"/>
          <w:szCs w:val="20"/>
        </w:rPr>
      </w:pPr>
      <w:r w:rsidRPr="00FC35D8">
        <w:rPr>
          <w:rFonts w:ascii="Arial" w:eastAsia="Yu Gothic UI" w:hAnsi="Arial" w:cs="Arial"/>
          <w:noProof/>
          <w:color w:val="FF0000"/>
          <w:sz w:val="20"/>
          <w:szCs w:val="20"/>
        </w:rPr>
        <w:t>A Cesta é</w:t>
      </w:r>
      <w:r w:rsidR="00B456C7" w:rsidRPr="00FC35D8">
        <w:rPr>
          <w:rFonts w:ascii="Arial" w:eastAsia="Yu Gothic UI" w:hAnsi="Arial" w:cs="Arial"/>
          <w:noProof/>
          <w:color w:val="FF0000"/>
          <w:sz w:val="20"/>
          <w:szCs w:val="20"/>
        </w:rPr>
        <w:t xml:space="preserve"> R$</w:t>
      </w:r>
      <w:r w:rsidR="00FC35D8" w:rsidRPr="00FC35D8">
        <w:rPr>
          <w:rFonts w:ascii="Arial" w:eastAsia="Yu Gothic UI" w:hAnsi="Arial" w:cs="Arial"/>
          <w:noProof/>
          <w:color w:val="FF0000"/>
          <w:sz w:val="20"/>
          <w:szCs w:val="20"/>
        </w:rPr>
        <w:t>1,28</w:t>
      </w:r>
      <w:r w:rsidR="00B456C7" w:rsidRPr="00FC35D8">
        <w:rPr>
          <w:rFonts w:ascii="Arial" w:eastAsia="Yu Gothic UI" w:hAnsi="Arial" w:cs="Arial"/>
          <w:noProof/>
          <w:color w:val="FF0000"/>
          <w:sz w:val="20"/>
          <w:szCs w:val="20"/>
        </w:rPr>
        <w:t xml:space="preserve">; ou </w:t>
      </w:r>
      <w:r w:rsidR="00FC35D8" w:rsidRPr="00FC35D8">
        <w:rPr>
          <w:rFonts w:ascii="Arial" w:eastAsia="Yu Gothic UI" w:hAnsi="Arial" w:cs="Arial"/>
          <w:noProof/>
          <w:color w:val="FF0000"/>
          <w:sz w:val="20"/>
          <w:szCs w:val="20"/>
        </w:rPr>
        <w:t>-0,27</w:t>
      </w:r>
      <w:r w:rsidR="006A244C" w:rsidRPr="00FC35D8">
        <w:rPr>
          <w:rFonts w:ascii="Arial" w:eastAsia="Yu Gothic UI" w:hAnsi="Arial" w:cs="Arial"/>
          <w:noProof/>
          <w:color w:val="FF0000"/>
          <w:sz w:val="20"/>
          <w:szCs w:val="20"/>
        </w:rPr>
        <w:t xml:space="preserve">% </w:t>
      </w:r>
      <w:r w:rsidR="00E24F1B" w:rsidRPr="00FC35D8">
        <w:rPr>
          <w:rFonts w:ascii="Arial" w:eastAsia="Yu Gothic UI" w:hAnsi="Arial" w:cs="Arial"/>
          <w:noProof/>
          <w:color w:val="FF0000"/>
          <w:sz w:val="20"/>
          <w:szCs w:val="20"/>
        </w:rPr>
        <w:t>menor</w:t>
      </w:r>
      <w:r w:rsidR="006A244C" w:rsidRPr="00FC35D8">
        <w:rPr>
          <w:rFonts w:ascii="Arial" w:eastAsia="Yu Gothic UI" w:hAnsi="Arial" w:cs="Arial"/>
          <w:noProof/>
          <w:color w:val="FF0000"/>
          <w:sz w:val="20"/>
          <w:szCs w:val="20"/>
        </w:rPr>
        <w:t xml:space="preserve"> que a verificada em </w:t>
      </w:r>
      <w:r w:rsidR="007331E2" w:rsidRPr="00FC35D8">
        <w:rPr>
          <w:rFonts w:ascii="Arial" w:eastAsia="Yu Gothic UI" w:hAnsi="Arial" w:cs="Arial"/>
          <w:noProof/>
          <w:color w:val="FF0000"/>
          <w:sz w:val="20"/>
          <w:szCs w:val="20"/>
        </w:rPr>
        <w:t>Ilha Grande de Santa Isabel</w:t>
      </w:r>
      <w:r w:rsidR="00FC35D8" w:rsidRPr="00FC35D8">
        <w:rPr>
          <w:rFonts w:ascii="Arial" w:eastAsia="Yu Gothic UI" w:hAnsi="Arial" w:cs="Arial"/>
          <w:noProof/>
          <w:color w:val="FF0000"/>
          <w:sz w:val="20"/>
          <w:szCs w:val="20"/>
        </w:rPr>
        <w:t>, R$471,64</w:t>
      </w:r>
      <w:r w:rsidR="006A244C" w:rsidRPr="00FC35D8">
        <w:rPr>
          <w:rFonts w:ascii="Arial" w:eastAsia="Yu Gothic UI" w:hAnsi="Arial" w:cs="Arial"/>
          <w:noProof/>
          <w:color w:val="FF0000"/>
          <w:sz w:val="20"/>
          <w:szCs w:val="20"/>
        </w:rPr>
        <w:t>.</w:t>
      </w:r>
      <w:r w:rsidRPr="00FC35D8">
        <w:rPr>
          <w:rFonts w:ascii="Arial" w:eastAsia="Yu Gothic UI" w:hAnsi="Arial" w:cs="Arial"/>
          <w:noProof/>
          <w:color w:val="FF0000"/>
          <w:sz w:val="20"/>
          <w:szCs w:val="20"/>
        </w:rPr>
        <w:t xml:space="preserve"> </w:t>
      </w:r>
      <w:r w:rsidRPr="00FC35D8">
        <w:rPr>
          <w:rFonts w:ascii="Arial" w:eastAsia="Yu Gothic UI" w:hAnsi="Arial" w:cs="Arial"/>
          <w:color w:val="FF0000"/>
          <w:sz w:val="20"/>
          <w:szCs w:val="20"/>
        </w:rPr>
        <w:t xml:space="preserve">A </w:t>
      </w:r>
      <w:r w:rsidR="00E24F1B" w:rsidRPr="00FC35D8">
        <w:rPr>
          <w:rFonts w:ascii="Arial" w:eastAsia="Yu Gothic UI" w:hAnsi="Arial" w:cs="Arial"/>
          <w:color w:val="FF0000"/>
          <w:sz w:val="20"/>
          <w:szCs w:val="20"/>
        </w:rPr>
        <w:t>diferença de custo entre as duas cestas sofre</w:t>
      </w:r>
      <w:r w:rsidR="00FC35D8" w:rsidRPr="00FC35D8">
        <w:rPr>
          <w:rFonts w:ascii="Arial" w:eastAsia="Yu Gothic UI" w:hAnsi="Arial" w:cs="Arial"/>
          <w:color w:val="FF0000"/>
          <w:sz w:val="20"/>
          <w:szCs w:val="20"/>
        </w:rPr>
        <w:t>u uma variação de -89,58</w:t>
      </w:r>
      <w:r w:rsidR="00E24F1B" w:rsidRPr="00FC35D8">
        <w:rPr>
          <w:rFonts w:ascii="Arial" w:eastAsia="Yu Gothic UI" w:hAnsi="Arial" w:cs="Arial"/>
          <w:color w:val="FF0000"/>
          <w:sz w:val="20"/>
          <w:szCs w:val="20"/>
        </w:rPr>
        <w:t xml:space="preserve">% entre </w:t>
      </w:r>
      <w:r w:rsidR="00FC35D8" w:rsidRPr="00FC35D8">
        <w:rPr>
          <w:rFonts w:ascii="Arial" w:eastAsia="Yu Gothic UI" w:hAnsi="Arial" w:cs="Arial"/>
          <w:color w:val="FF0000"/>
          <w:sz w:val="20"/>
          <w:szCs w:val="20"/>
        </w:rPr>
        <w:t>setembro</w:t>
      </w:r>
      <w:r w:rsidR="00E24F1B" w:rsidRPr="00FC35D8">
        <w:rPr>
          <w:rFonts w:ascii="Arial" w:eastAsia="Yu Gothic UI" w:hAnsi="Arial" w:cs="Arial"/>
          <w:color w:val="FF0000"/>
          <w:sz w:val="20"/>
          <w:szCs w:val="20"/>
        </w:rPr>
        <w:t xml:space="preserve"> e </w:t>
      </w:r>
      <w:r w:rsidR="00FC35D8" w:rsidRPr="00FC35D8">
        <w:rPr>
          <w:rFonts w:ascii="Arial" w:eastAsia="Yu Gothic UI" w:hAnsi="Arial" w:cs="Arial"/>
          <w:color w:val="FF0000"/>
          <w:sz w:val="20"/>
          <w:szCs w:val="20"/>
        </w:rPr>
        <w:t>outubro</w:t>
      </w:r>
      <w:r w:rsidR="00E24F1B" w:rsidRPr="00FC35D8">
        <w:rPr>
          <w:rFonts w:ascii="Arial" w:eastAsia="Yu Gothic UI" w:hAnsi="Arial" w:cs="Arial"/>
          <w:color w:val="FF0000"/>
          <w:sz w:val="20"/>
          <w:szCs w:val="20"/>
        </w:rPr>
        <w:t xml:space="preserve"> de 2020</w:t>
      </w:r>
    </w:p>
    <w:p w:rsidR="00B06929" w:rsidRDefault="00723AC7" w:rsidP="006F4619">
      <w:pPr>
        <w:ind w:firstLine="709"/>
        <w:jc w:val="both"/>
        <w:rPr>
          <w:rFonts w:ascii="Arial" w:eastAsia="Yu Gothic UI" w:hAnsi="Arial" w:cs="Arial"/>
          <w:color w:val="000000" w:themeColor="text1"/>
          <w:sz w:val="20"/>
          <w:szCs w:val="20"/>
        </w:rPr>
      </w:pPr>
      <w:r w:rsidRPr="006F4619">
        <w:rPr>
          <w:rFonts w:ascii="Arial" w:eastAsia="Yu Gothic UI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37440" behindDoc="1" locked="0" layoutInCell="1" allowOverlap="1" wp14:anchorId="4F9E3609" wp14:editId="038BC726">
            <wp:simplePos x="0" y="0"/>
            <wp:positionH relativeFrom="column">
              <wp:posOffset>3242376</wp:posOffset>
            </wp:positionH>
            <wp:positionV relativeFrom="paragraph">
              <wp:posOffset>47782</wp:posOffset>
            </wp:positionV>
            <wp:extent cx="3048000" cy="1407160"/>
            <wp:effectExtent l="0" t="0" r="0" b="2540"/>
            <wp:wrapTight wrapText="bothSides">
              <wp:wrapPolygon edited="0">
                <wp:start x="0" y="0"/>
                <wp:lineTo x="0" y="21347"/>
                <wp:lineTo x="21465" y="21347"/>
                <wp:lineTo x="21465" y="0"/>
                <wp:lineTo x="0" y="0"/>
              </wp:wrapPolygon>
            </wp:wrapTight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27C" w:rsidRPr="00FC35D8">
        <w:rPr>
          <w:rFonts w:ascii="Arial" w:eastAsia="Yu Gothic UI" w:hAnsi="Arial" w:cs="Arial"/>
          <w:color w:val="FF0000"/>
          <w:sz w:val="20"/>
          <w:szCs w:val="20"/>
        </w:rPr>
        <w:t xml:space="preserve">A Carne Bovina apresentou em </w:t>
      </w:r>
      <w:r w:rsidR="00FC35D8" w:rsidRPr="00FC35D8">
        <w:rPr>
          <w:rFonts w:ascii="Arial" w:eastAsia="Yu Gothic UI" w:hAnsi="Arial" w:cs="Arial"/>
          <w:color w:val="FF0000"/>
          <w:sz w:val="20"/>
          <w:szCs w:val="20"/>
        </w:rPr>
        <w:t>outubro</w:t>
      </w:r>
      <w:r w:rsidR="00BC427C" w:rsidRPr="00FC35D8">
        <w:rPr>
          <w:rFonts w:ascii="Arial" w:eastAsia="Yu Gothic UI" w:hAnsi="Arial" w:cs="Arial"/>
          <w:color w:val="FF0000"/>
          <w:sz w:val="20"/>
          <w:szCs w:val="20"/>
        </w:rPr>
        <w:t xml:space="preserve"> u</w:t>
      </w:r>
      <w:r w:rsidR="00FC35D8" w:rsidRPr="00FC35D8">
        <w:rPr>
          <w:rFonts w:ascii="Arial" w:eastAsia="Yu Gothic UI" w:hAnsi="Arial" w:cs="Arial"/>
          <w:color w:val="FF0000"/>
          <w:sz w:val="20"/>
          <w:szCs w:val="20"/>
        </w:rPr>
        <w:t>m custo médio mensal de R$139,88; um aumento de 3,90</w:t>
      </w:r>
      <w:r w:rsidR="00BC427C" w:rsidRPr="00FC35D8">
        <w:rPr>
          <w:rFonts w:ascii="Arial" w:eastAsia="Yu Gothic UI" w:hAnsi="Arial" w:cs="Arial"/>
          <w:color w:val="FF0000"/>
          <w:sz w:val="20"/>
          <w:szCs w:val="20"/>
        </w:rPr>
        <w:t xml:space="preserve">% em relação a </w:t>
      </w:r>
      <w:r w:rsidR="00FC35D8" w:rsidRPr="00FC35D8">
        <w:rPr>
          <w:rFonts w:ascii="Arial" w:eastAsia="Yu Gothic UI" w:hAnsi="Arial" w:cs="Arial"/>
          <w:color w:val="FF0000"/>
          <w:sz w:val="20"/>
          <w:szCs w:val="20"/>
        </w:rPr>
        <w:t>setembro</w:t>
      </w:r>
      <w:r w:rsidR="00BC427C" w:rsidRPr="00FC35D8">
        <w:rPr>
          <w:rFonts w:ascii="Arial" w:eastAsia="Yu Gothic UI" w:hAnsi="Arial" w:cs="Arial"/>
          <w:color w:val="FF0000"/>
          <w:sz w:val="20"/>
          <w:szCs w:val="20"/>
        </w:rPr>
        <w:t xml:space="preserve">, além de </w:t>
      </w:r>
      <w:r w:rsidR="00FC35D8" w:rsidRPr="00FC35D8">
        <w:rPr>
          <w:rFonts w:ascii="Arial" w:eastAsia="Yu Gothic UI" w:hAnsi="Arial" w:cs="Arial"/>
          <w:color w:val="FF0000"/>
          <w:sz w:val="20"/>
          <w:szCs w:val="20"/>
        </w:rPr>
        <w:t>uma acréscimo absoluto de R$5,25</w:t>
      </w:r>
      <w:r w:rsidR="00BC427C" w:rsidRPr="00FC35D8">
        <w:rPr>
          <w:rFonts w:ascii="Arial" w:eastAsia="Yu Gothic UI" w:hAnsi="Arial" w:cs="Arial"/>
          <w:color w:val="FF0000"/>
          <w:sz w:val="20"/>
          <w:szCs w:val="20"/>
        </w:rPr>
        <w:t xml:space="preserve"> e u</w:t>
      </w:r>
      <w:r w:rsidR="00FC35D8" w:rsidRPr="00FC35D8">
        <w:rPr>
          <w:rFonts w:ascii="Arial" w:eastAsia="Yu Gothic UI" w:hAnsi="Arial" w:cs="Arial"/>
          <w:color w:val="FF0000"/>
          <w:sz w:val="20"/>
          <w:szCs w:val="20"/>
        </w:rPr>
        <w:t>m aumento acumulado de 13,26</w:t>
      </w:r>
      <w:r w:rsidR="00BC427C" w:rsidRPr="00FC35D8">
        <w:rPr>
          <w:rFonts w:ascii="Arial" w:eastAsia="Yu Gothic UI" w:hAnsi="Arial" w:cs="Arial"/>
          <w:color w:val="FF0000"/>
          <w:sz w:val="20"/>
          <w:szCs w:val="20"/>
        </w:rPr>
        <w:t xml:space="preserve">% entre julho e </w:t>
      </w:r>
      <w:r w:rsidR="00FC35D8" w:rsidRPr="00FC35D8">
        <w:rPr>
          <w:rFonts w:ascii="Arial" w:eastAsia="Yu Gothic UI" w:hAnsi="Arial" w:cs="Arial"/>
          <w:color w:val="FF0000"/>
          <w:sz w:val="20"/>
          <w:szCs w:val="20"/>
        </w:rPr>
        <w:t>outubro</w:t>
      </w:r>
      <w:r w:rsidR="00BC427C" w:rsidRPr="00FC35D8">
        <w:rPr>
          <w:rFonts w:ascii="Arial" w:eastAsia="Yu Gothic UI" w:hAnsi="Arial" w:cs="Arial"/>
          <w:color w:val="FF0000"/>
          <w:sz w:val="20"/>
          <w:szCs w:val="20"/>
        </w:rPr>
        <w:t xml:space="preserve"> de 2020, se considerados os 4,5kg consumidos em média por família mensalmente, previstos na Tabela </w:t>
      </w:r>
      <w:r w:rsidR="00BC427C" w:rsidRPr="006A517D">
        <w:rPr>
          <w:rFonts w:ascii="Arial" w:eastAsia="Yu Gothic UI" w:hAnsi="Arial" w:cs="Arial"/>
          <w:color w:val="FF0000"/>
          <w:sz w:val="20"/>
          <w:szCs w:val="20"/>
        </w:rPr>
        <w:t xml:space="preserve">1. O </w:t>
      </w:r>
      <w:r w:rsidR="00BC427C" w:rsidRPr="00FC35D8">
        <w:rPr>
          <w:rFonts w:ascii="Arial" w:eastAsia="Yu Gothic UI" w:hAnsi="Arial" w:cs="Arial"/>
          <w:color w:val="FF0000"/>
          <w:sz w:val="20"/>
          <w:szCs w:val="20"/>
        </w:rPr>
        <w:t xml:space="preserve">custo do produto em relação ao </w:t>
      </w:r>
      <w:r w:rsidR="00FC35D8" w:rsidRPr="00FC35D8">
        <w:rPr>
          <w:rFonts w:ascii="Arial" w:eastAsia="Yu Gothic UI" w:hAnsi="Arial" w:cs="Arial"/>
          <w:color w:val="FF0000"/>
          <w:sz w:val="20"/>
          <w:szCs w:val="20"/>
        </w:rPr>
        <w:t>custo médio da Cesta variou 1,83</w:t>
      </w:r>
      <w:r w:rsidR="00BC427C" w:rsidRPr="00FC35D8">
        <w:rPr>
          <w:rFonts w:ascii="Arial" w:eastAsia="Yu Gothic UI" w:hAnsi="Arial" w:cs="Arial"/>
          <w:color w:val="FF0000"/>
          <w:sz w:val="20"/>
          <w:szCs w:val="20"/>
        </w:rPr>
        <w:t xml:space="preserve">% em relação a </w:t>
      </w:r>
      <w:r w:rsidR="00FC35D8" w:rsidRPr="00FC35D8">
        <w:rPr>
          <w:rFonts w:ascii="Arial" w:eastAsia="Yu Gothic UI" w:hAnsi="Arial" w:cs="Arial"/>
          <w:color w:val="FF0000"/>
          <w:sz w:val="20"/>
          <w:szCs w:val="20"/>
        </w:rPr>
        <w:t>setembro</w:t>
      </w:r>
      <w:r w:rsidR="00BC427C" w:rsidRPr="00FC35D8">
        <w:rPr>
          <w:rFonts w:ascii="Arial" w:eastAsia="Yu Gothic UI" w:hAnsi="Arial" w:cs="Arial"/>
          <w:color w:val="FF0000"/>
          <w:sz w:val="20"/>
          <w:szCs w:val="20"/>
        </w:rPr>
        <w:t>, teve um aument</w:t>
      </w:r>
      <w:r w:rsidR="00FC35D8" w:rsidRPr="00FC35D8">
        <w:rPr>
          <w:rFonts w:ascii="Arial" w:eastAsia="Yu Gothic UI" w:hAnsi="Arial" w:cs="Arial"/>
          <w:color w:val="FF0000"/>
          <w:sz w:val="20"/>
          <w:szCs w:val="20"/>
        </w:rPr>
        <w:t>o acumulado de 6,89</w:t>
      </w:r>
      <w:r w:rsidR="00BC427C" w:rsidRPr="00FC35D8">
        <w:rPr>
          <w:rFonts w:ascii="Arial" w:eastAsia="Yu Gothic UI" w:hAnsi="Arial" w:cs="Arial"/>
          <w:color w:val="FF0000"/>
          <w:sz w:val="20"/>
          <w:szCs w:val="20"/>
        </w:rPr>
        <w:t xml:space="preserve">% de julho a </w:t>
      </w:r>
      <w:r w:rsidR="00FC35D8" w:rsidRPr="00FC35D8">
        <w:rPr>
          <w:rFonts w:ascii="Arial" w:eastAsia="Yu Gothic UI" w:hAnsi="Arial" w:cs="Arial"/>
          <w:color w:val="FF0000"/>
          <w:sz w:val="20"/>
          <w:szCs w:val="20"/>
        </w:rPr>
        <w:t>outubro de 2020 e representa 29,74</w:t>
      </w:r>
      <w:r w:rsidR="00BC427C" w:rsidRPr="00FC35D8">
        <w:rPr>
          <w:rFonts w:ascii="Arial" w:eastAsia="Yu Gothic UI" w:hAnsi="Arial" w:cs="Arial"/>
          <w:color w:val="FF0000"/>
          <w:sz w:val="20"/>
          <w:szCs w:val="20"/>
        </w:rPr>
        <w:t xml:space="preserve">% do custo total da cesta de alimentos, o maior dentre todos os itens </w:t>
      </w:r>
      <w:r w:rsidR="00BC427C" w:rsidRPr="006A517D">
        <w:rPr>
          <w:rFonts w:ascii="Arial" w:eastAsia="Yu Gothic UI" w:hAnsi="Arial" w:cs="Arial"/>
          <w:color w:val="FF0000"/>
          <w:sz w:val="20"/>
          <w:szCs w:val="20"/>
        </w:rPr>
        <w:t xml:space="preserve">considerados. Se considerado o menor preço praticado entre os estabelecimentos pesquisados, o custo da Carne Bovina em </w:t>
      </w:r>
      <w:r w:rsidR="006A517D" w:rsidRPr="006A517D">
        <w:rPr>
          <w:rFonts w:ascii="Arial" w:eastAsia="Yu Gothic UI" w:hAnsi="Arial" w:cs="Arial"/>
          <w:color w:val="FF0000"/>
          <w:sz w:val="20"/>
          <w:szCs w:val="20"/>
        </w:rPr>
        <w:t>outubro foi de R$126,00</w:t>
      </w:r>
      <w:r w:rsidR="00BC427C" w:rsidRPr="006A517D">
        <w:rPr>
          <w:rFonts w:ascii="Arial" w:eastAsia="Yu Gothic UI" w:hAnsi="Arial" w:cs="Arial"/>
          <w:color w:val="FF0000"/>
          <w:sz w:val="20"/>
          <w:szCs w:val="20"/>
        </w:rPr>
        <w:t xml:space="preserve">; </w:t>
      </w:r>
      <w:r w:rsidR="006A517D" w:rsidRPr="006A517D">
        <w:rPr>
          <w:rFonts w:ascii="Arial" w:eastAsia="Yu Gothic UI" w:hAnsi="Arial" w:cs="Arial"/>
          <w:color w:val="FF0000"/>
          <w:sz w:val="20"/>
          <w:szCs w:val="20"/>
        </w:rPr>
        <w:t>estável</w:t>
      </w:r>
      <w:r w:rsidR="00BC427C" w:rsidRPr="006A517D">
        <w:rPr>
          <w:rFonts w:ascii="Arial" w:eastAsia="Yu Gothic UI" w:hAnsi="Arial" w:cs="Arial"/>
          <w:color w:val="FF0000"/>
          <w:sz w:val="20"/>
          <w:szCs w:val="20"/>
        </w:rPr>
        <w:t xml:space="preserve"> em relação a </w:t>
      </w:r>
      <w:r w:rsidR="006A517D" w:rsidRPr="006A517D">
        <w:rPr>
          <w:rFonts w:ascii="Arial" w:eastAsia="Yu Gothic UI" w:hAnsi="Arial" w:cs="Arial"/>
          <w:color w:val="FF0000"/>
          <w:sz w:val="20"/>
          <w:szCs w:val="20"/>
        </w:rPr>
        <w:t>setembro</w:t>
      </w:r>
      <w:r w:rsidR="00BC427C" w:rsidRPr="006A517D">
        <w:rPr>
          <w:rFonts w:ascii="Arial" w:eastAsia="Yu Gothic UI" w:hAnsi="Arial" w:cs="Arial"/>
          <w:color w:val="FF0000"/>
          <w:sz w:val="20"/>
          <w:szCs w:val="20"/>
        </w:rPr>
        <w:t xml:space="preserve"> e um aumento acumulado de </w:t>
      </w:r>
      <w:r w:rsidR="006A517D" w:rsidRPr="006A517D">
        <w:rPr>
          <w:rFonts w:ascii="Arial" w:eastAsia="Yu Gothic UI" w:hAnsi="Arial" w:cs="Arial"/>
          <w:color w:val="FF0000"/>
          <w:sz w:val="20"/>
          <w:szCs w:val="20"/>
        </w:rPr>
        <w:lastRenderedPageBreak/>
        <w:t>12,00</w:t>
      </w:r>
      <w:r w:rsidR="00BC427C" w:rsidRPr="006A517D">
        <w:rPr>
          <w:rFonts w:ascii="Arial" w:eastAsia="Yu Gothic UI" w:hAnsi="Arial" w:cs="Arial"/>
          <w:color w:val="FF0000"/>
          <w:sz w:val="20"/>
          <w:szCs w:val="20"/>
        </w:rPr>
        <w:t xml:space="preserve">% de julho a </w:t>
      </w:r>
      <w:r w:rsidR="006A517D" w:rsidRPr="006A517D">
        <w:rPr>
          <w:rFonts w:ascii="Arial" w:eastAsia="Yu Gothic UI" w:hAnsi="Arial" w:cs="Arial"/>
          <w:color w:val="FF0000"/>
          <w:sz w:val="20"/>
          <w:szCs w:val="20"/>
        </w:rPr>
        <w:t>outubro</w:t>
      </w:r>
      <w:r w:rsidR="00BC427C" w:rsidRPr="006A517D">
        <w:rPr>
          <w:rFonts w:ascii="Arial" w:eastAsia="Yu Gothic UI" w:hAnsi="Arial" w:cs="Arial"/>
          <w:color w:val="FF0000"/>
          <w:sz w:val="20"/>
          <w:szCs w:val="20"/>
        </w:rPr>
        <w:t>.</w:t>
      </w:r>
      <w:r w:rsidR="00BC427C" w:rsidRPr="006F4619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 </w:t>
      </w:r>
      <w:r w:rsidR="00BC427C" w:rsidRPr="006A517D">
        <w:rPr>
          <w:rFonts w:ascii="Arial" w:eastAsia="Yu Gothic UI" w:hAnsi="Arial" w:cs="Arial"/>
          <w:color w:val="FF0000"/>
          <w:sz w:val="20"/>
          <w:szCs w:val="20"/>
        </w:rPr>
        <w:t>A diferença entre os custo</w:t>
      </w:r>
      <w:r w:rsidR="006A517D" w:rsidRPr="006A517D">
        <w:rPr>
          <w:rFonts w:ascii="Arial" w:eastAsia="Yu Gothic UI" w:hAnsi="Arial" w:cs="Arial"/>
          <w:color w:val="FF0000"/>
          <w:sz w:val="20"/>
          <w:szCs w:val="20"/>
        </w:rPr>
        <w:t>s médio e mínimo aumentou R$5,25; ou 60,87%; passando de R$8,63 em setembro para R$13,88</w:t>
      </w:r>
      <w:r w:rsidR="00BC427C" w:rsidRPr="006A517D">
        <w:rPr>
          <w:rFonts w:ascii="Arial" w:eastAsia="Yu Gothic UI" w:hAnsi="Arial" w:cs="Arial"/>
          <w:color w:val="FF0000"/>
          <w:sz w:val="20"/>
          <w:szCs w:val="20"/>
        </w:rPr>
        <w:t xml:space="preserve"> em </w:t>
      </w:r>
      <w:r w:rsidR="006A517D" w:rsidRPr="006A517D">
        <w:rPr>
          <w:rFonts w:ascii="Arial" w:eastAsia="Yu Gothic UI" w:hAnsi="Arial" w:cs="Arial"/>
          <w:color w:val="FF0000"/>
          <w:sz w:val="20"/>
          <w:szCs w:val="20"/>
        </w:rPr>
        <w:t>outubro</w:t>
      </w:r>
      <w:r w:rsidR="00BC427C" w:rsidRPr="006A517D">
        <w:rPr>
          <w:rFonts w:ascii="Arial" w:eastAsia="Yu Gothic UI" w:hAnsi="Arial" w:cs="Arial"/>
          <w:color w:val="FF0000"/>
          <w:sz w:val="20"/>
          <w:szCs w:val="20"/>
        </w:rPr>
        <w:t>. O custo em relação ao salário mí</w:t>
      </w:r>
      <w:r w:rsidR="006A517D" w:rsidRPr="006A517D">
        <w:rPr>
          <w:rFonts w:ascii="Arial" w:eastAsia="Yu Gothic UI" w:hAnsi="Arial" w:cs="Arial"/>
          <w:color w:val="FF0000"/>
          <w:sz w:val="20"/>
          <w:szCs w:val="20"/>
        </w:rPr>
        <w:t>nimo sofreu um acréscimo de 0,50</w:t>
      </w:r>
      <w:r w:rsidR="00BC427C" w:rsidRPr="006A517D">
        <w:rPr>
          <w:rFonts w:ascii="Arial" w:eastAsia="Yu Gothic UI" w:hAnsi="Arial" w:cs="Arial"/>
          <w:color w:val="FF0000"/>
          <w:sz w:val="20"/>
          <w:szCs w:val="20"/>
        </w:rPr>
        <w:t xml:space="preserve"> </w:t>
      </w:r>
      <w:r w:rsidR="006A517D" w:rsidRPr="006A517D">
        <w:rPr>
          <w:rFonts w:ascii="Arial" w:eastAsia="Yu Gothic UI" w:hAnsi="Arial" w:cs="Arial"/>
          <w:color w:val="FF0000"/>
          <w:sz w:val="20"/>
          <w:szCs w:val="20"/>
        </w:rPr>
        <w:t>ponto percentual (</w:t>
      </w:r>
      <w:proofErr w:type="spellStart"/>
      <w:r w:rsidR="006A517D" w:rsidRPr="006A517D">
        <w:rPr>
          <w:rFonts w:ascii="Arial" w:eastAsia="Yu Gothic UI" w:hAnsi="Arial" w:cs="Arial"/>
          <w:color w:val="FF0000"/>
          <w:sz w:val="20"/>
          <w:szCs w:val="20"/>
        </w:rPr>
        <w:t>p.p</w:t>
      </w:r>
      <w:proofErr w:type="spellEnd"/>
      <w:r w:rsidR="006A517D" w:rsidRPr="006A517D">
        <w:rPr>
          <w:rFonts w:ascii="Arial" w:eastAsia="Yu Gothic UI" w:hAnsi="Arial" w:cs="Arial"/>
          <w:color w:val="FF0000"/>
          <w:sz w:val="20"/>
          <w:szCs w:val="20"/>
        </w:rPr>
        <w:t>.), ou 3,90</w:t>
      </w:r>
      <w:r w:rsidR="00BC427C" w:rsidRPr="006A517D">
        <w:rPr>
          <w:rFonts w:ascii="Arial" w:eastAsia="Yu Gothic UI" w:hAnsi="Arial" w:cs="Arial"/>
          <w:color w:val="FF0000"/>
          <w:sz w:val="20"/>
          <w:szCs w:val="20"/>
        </w:rPr>
        <w:t>%, em rel</w:t>
      </w:r>
      <w:r w:rsidR="006A517D" w:rsidRPr="006A517D">
        <w:rPr>
          <w:rFonts w:ascii="Arial" w:eastAsia="Yu Gothic UI" w:hAnsi="Arial" w:cs="Arial"/>
          <w:color w:val="FF0000"/>
          <w:sz w:val="20"/>
          <w:szCs w:val="20"/>
        </w:rPr>
        <w:t>ação a setembro, passando de 12,88 para 13,39%, um aumento acumulado de 13,26</w:t>
      </w:r>
      <w:r w:rsidR="00BC427C" w:rsidRPr="006A517D">
        <w:rPr>
          <w:rFonts w:ascii="Arial" w:eastAsia="Yu Gothic UI" w:hAnsi="Arial" w:cs="Arial"/>
          <w:color w:val="FF0000"/>
          <w:sz w:val="20"/>
          <w:szCs w:val="20"/>
        </w:rPr>
        <w:t xml:space="preserve">% de julho a setembro de 2020. Se considerado o salário mínimo líquido (já descontados o INSS e IR, se for </w:t>
      </w:r>
      <w:r w:rsidR="006A517D" w:rsidRPr="006A517D">
        <w:rPr>
          <w:rFonts w:ascii="Arial" w:eastAsia="Yu Gothic UI" w:hAnsi="Arial" w:cs="Arial"/>
          <w:color w:val="FF0000"/>
          <w:sz w:val="20"/>
          <w:szCs w:val="20"/>
        </w:rPr>
        <w:t>o caso), o acréscimo foi de 0,55p.p., ou 3,90%, passando de 14,00 para 14,55%, um aumento acumulado de 13,26</w:t>
      </w:r>
      <w:r w:rsidR="00B06929" w:rsidRPr="006A517D">
        <w:rPr>
          <w:rFonts w:ascii="Arial" w:eastAsia="Yu Gothic UI" w:hAnsi="Arial" w:cs="Arial"/>
          <w:color w:val="FF0000"/>
          <w:sz w:val="20"/>
          <w:szCs w:val="20"/>
        </w:rPr>
        <w:t xml:space="preserve">% de julho a </w:t>
      </w:r>
      <w:r w:rsidR="006A517D" w:rsidRPr="006A517D">
        <w:rPr>
          <w:rFonts w:ascii="Arial" w:eastAsia="Yu Gothic UI" w:hAnsi="Arial" w:cs="Arial"/>
          <w:color w:val="FF0000"/>
          <w:sz w:val="20"/>
          <w:szCs w:val="20"/>
        </w:rPr>
        <w:t>outubro</w:t>
      </w:r>
      <w:r w:rsidR="00B06929" w:rsidRPr="006A517D">
        <w:rPr>
          <w:rFonts w:ascii="Arial" w:eastAsia="Yu Gothic UI" w:hAnsi="Arial" w:cs="Arial"/>
          <w:color w:val="FF0000"/>
          <w:sz w:val="20"/>
          <w:szCs w:val="20"/>
        </w:rPr>
        <w:t xml:space="preserve"> de 2020.</w:t>
      </w:r>
    </w:p>
    <w:p w:rsidR="00D95368" w:rsidRPr="006F4619" w:rsidRDefault="00B06929" w:rsidP="006F4619">
      <w:pPr>
        <w:ind w:firstLine="709"/>
        <w:jc w:val="both"/>
        <w:rPr>
          <w:rFonts w:ascii="Arial" w:eastAsia="Yu Gothic UI" w:hAnsi="Arial" w:cs="Arial"/>
          <w:color w:val="000000" w:themeColor="text1"/>
          <w:sz w:val="20"/>
          <w:szCs w:val="20"/>
        </w:rPr>
      </w:pPr>
      <w:r w:rsidRPr="006A517D">
        <w:rPr>
          <w:rFonts w:ascii="Arial" w:eastAsia="Yu Gothic UI" w:hAnsi="Arial" w:cs="Arial"/>
          <w:noProof/>
          <w:color w:val="FF0000"/>
          <w:sz w:val="20"/>
          <w:szCs w:val="20"/>
        </w:rPr>
        <w:drawing>
          <wp:anchor distT="0" distB="0" distL="114300" distR="114300" simplePos="0" relativeHeight="251896832" behindDoc="1" locked="0" layoutInCell="1" allowOverlap="1" wp14:anchorId="4E4DFF34" wp14:editId="2144591D">
            <wp:simplePos x="0" y="0"/>
            <wp:positionH relativeFrom="column">
              <wp:posOffset>0</wp:posOffset>
            </wp:positionH>
            <wp:positionV relativeFrom="paragraph">
              <wp:posOffset>35742</wp:posOffset>
            </wp:positionV>
            <wp:extent cx="3048000" cy="1407160"/>
            <wp:effectExtent l="0" t="0" r="0" b="2540"/>
            <wp:wrapTight wrapText="bothSides">
              <wp:wrapPolygon edited="0">
                <wp:start x="0" y="0"/>
                <wp:lineTo x="0" y="21347"/>
                <wp:lineTo x="21465" y="21347"/>
                <wp:lineTo x="21465" y="0"/>
                <wp:lineTo x="0" y="0"/>
              </wp:wrapPolygon>
            </wp:wrapTight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517D" w:rsidRPr="006A517D">
        <w:rPr>
          <w:rFonts w:ascii="Arial" w:eastAsia="Yu Gothic UI" w:hAnsi="Arial" w:cs="Arial"/>
          <w:color w:val="FF0000"/>
          <w:sz w:val="20"/>
          <w:szCs w:val="20"/>
        </w:rPr>
        <w:t>O preço médio foi R$31,28 por quilograma; R$1,17</w:t>
      </w:r>
      <w:r w:rsidR="00BC427C" w:rsidRPr="006A517D">
        <w:rPr>
          <w:rFonts w:ascii="Arial" w:eastAsia="Yu Gothic UI" w:hAnsi="Arial" w:cs="Arial"/>
          <w:color w:val="FF0000"/>
          <w:sz w:val="20"/>
          <w:szCs w:val="20"/>
        </w:rPr>
        <w:t xml:space="preserve"> maior que o constatado em </w:t>
      </w:r>
      <w:r w:rsidR="006A517D" w:rsidRPr="006A517D">
        <w:rPr>
          <w:rFonts w:ascii="Arial" w:eastAsia="Yu Gothic UI" w:hAnsi="Arial" w:cs="Arial"/>
          <w:color w:val="FF0000"/>
          <w:sz w:val="20"/>
          <w:szCs w:val="20"/>
        </w:rPr>
        <w:t>setembro, R$29,92</w:t>
      </w:r>
      <w:r w:rsidR="00BC427C" w:rsidRPr="006A517D">
        <w:rPr>
          <w:rFonts w:ascii="Arial" w:eastAsia="Yu Gothic UI" w:hAnsi="Arial" w:cs="Arial"/>
          <w:color w:val="FF0000"/>
          <w:sz w:val="20"/>
          <w:szCs w:val="20"/>
        </w:rPr>
        <w:t>; cor</w:t>
      </w:r>
      <w:r w:rsidR="006A517D" w:rsidRPr="006A517D">
        <w:rPr>
          <w:rFonts w:ascii="Arial" w:eastAsia="Yu Gothic UI" w:hAnsi="Arial" w:cs="Arial"/>
          <w:color w:val="FF0000"/>
          <w:sz w:val="20"/>
          <w:szCs w:val="20"/>
        </w:rPr>
        <w:t>respondendo a um aumento de 3,90</w:t>
      </w:r>
      <w:r w:rsidR="00BC427C" w:rsidRPr="006A517D">
        <w:rPr>
          <w:rFonts w:ascii="Arial" w:eastAsia="Yu Gothic UI" w:hAnsi="Arial" w:cs="Arial"/>
          <w:color w:val="FF0000"/>
          <w:sz w:val="20"/>
          <w:szCs w:val="20"/>
        </w:rPr>
        <w:t xml:space="preserve">% </w:t>
      </w:r>
      <w:r w:rsidR="006A517D" w:rsidRPr="006A517D">
        <w:rPr>
          <w:rFonts w:ascii="Arial" w:eastAsia="Yu Gothic UI" w:hAnsi="Arial" w:cs="Arial"/>
          <w:color w:val="FF0000"/>
          <w:sz w:val="20"/>
          <w:szCs w:val="20"/>
        </w:rPr>
        <w:t>e a um aumento acumulado de 13,26</w:t>
      </w:r>
      <w:r w:rsidR="00BC427C" w:rsidRPr="006A517D">
        <w:rPr>
          <w:rFonts w:ascii="Arial" w:eastAsia="Yu Gothic UI" w:hAnsi="Arial" w:cs="Arial"/>
          <w:color w:val="FF0000"/>
          <w:sz w:val="20"/>
          <w:szCs w:val="20"/>
        </w:rPr>
        <w:t xml:space="preserve">% de julho a </w:t>
      </w:r>
      <w:r w:rsidR="006A517D" w:rsidRPr="006A517D">
        <w:rPr>
          <w:rFonts w:ascii="Arial" w:eastAsia="Yu Gothic UI" w:hAnsi="Arial" w:cs="Arial"/>
          <w:color w:val="FF0000"/>
          <w:sz w:val="20"/>
          <w:szCs w:val="20"/>
        </w:rPr>
        <w:t>outubro</w:t>
      </w:r>
      <w:r w:rsidR="00BC427C" w:rsidRPr="006A517D">
        <w:rPr>
          <w:rFonts w:ascii="Arial" w:eastAsia="Yu Gothic UI" w:hAnsi="Arial" w:cs="Arial"/>
          <w:color w:val="FF0000"/>
          <w:sz w:val="20"/>
          <w:szCs w:val="20"/>
        </w:rPr>
        <w:t xml:space="preserve"> de 2020. A diferença entre o maior e o menor preço coletado é um importante indicativo de concorrência. No caso da Carne Bovina, em </w:t>
      </w:r>
      <w:r w:rsidR="006A517D" w:rsidRPr="006A517D">
        <w:rPr>
          <w:rFonts w:ascii="Arial" w:eastAsia="Yu Gothic UI" w:hAnsi="Arial" w:cs="Arial"/>
          <w:color w:val="FF0000"/>
          <w:sz w:val="20"/>
          <w:szCs w:val="20"/>
        </w:rPr>
        <w:t>setembro foi de 14,29</w:t>
      </w:r>
      <w:r w:rsidR="00BC427C" w:rsidRPr="006A517D">
        <w:rPr>
          <w:rFonts w:ascii="Arial" w:eastAsia="Yu Gothic UI" w:hAnsi="Arial" w:cs="Arial"/>
          <w:color w:val="FF0000"/>
          <w:sz w:val="20"/>
          <w:szCs w:val="20"/>
        </w:rPr>
        <w:t xml:space="preserve">%, e </w:t>
      </w:r>
      <w:r w:rsidR="006A517D" w:rsidRPr="006A517D">
        <w:rPr>
          <w:rFonts w:ascii="Arial" w:eastAsia="Yu Gothic UI" w:hAnsi="Arial" w:cs="Arial"/>
          <w:color w:val="FF0000"/>
          <w:sz w:val="20"/>
          <w:szCs w:val="20"/>
        </w:rPr>
        <w:t>permaneceu estável</w:t>
      </w:r>
      <w:r w:rsidR="00BC427C" w:rsidRPr="006A517D">
        <w:rPr>
          <w:rFonts w:ascii="Arial" w:eastAsia="Yu Gothic UI" w:hAnsi="Arial" w:cs="Arial"/>
          <w:color w:val="FF0000"/>
          <w:sz w:val="20"/>
          <w:szCs w:val="20"/>
        </w:rPr>
        <w:t xml:space="preserve"> em setembro, indicando </w:t>
      </w:r>
      <w:r w:rsidR="006A517D" w:rsidRPr="006A517D">
        <w:rPr>
          <w:rFonts w:ascii="Arial" w:eastAsia="Yu Gothic UI" w:hAnsi="Arial" w:cs="Arial"/>
          <w:color w:val="FF0000"/>
          <w:sz w:val="20"/>
          <w:szCs w:val="20"/>
        </w:rPr>
        <w:t>estabilidade</w:t>
      </w:r>
      <w:r w:rsidR="00BC427C" w:rsidRPr="006A517D">
        <w:rPr>
          <w:rFonts w:ascii="Arial" w:eastAsia="Yu Gothic UI" w:hAnsi="Arial" w:cs="Arial"/>
          <w:color w:val="FF0000"/>
          <w:sz w:val="20"/>
          <w:szCs w:val="20"/>
        </w:rPr>
        <w:t xml:space="preserve"> na concorrência do produto, potencialmente </w:t>
      </w:r>
      <w:r w:rsidR="006A517D" w:rsidRPr="006A517D">
        <w:rPr>
          <w:rFonts w:ascii="Arial" w:eastAsia="Yu Gothic UI" w:hAnsi="Arial" w:cs="Arial"/>
          <w:color w:val="FF0000"/>
          <w:sz w:val="20"/>
          <w:szCs w:val="20"/>
        </w:rPr>
        <w:t>inócua</w:t>
      </w:r>
      <w:r w:rsidR="00BC427C" w:rsidRPr="006A517D">
        <w:rPr>
          <w:rFonts w:ascii="Arial" w:eastAsia="Yu Gothic UI" w:hAnsi="Arial" w:cs="Arial"/>
          <w:color w:val="FF0000"/>
          <w:sz w:val="20"/>
          <w:szCs w:val="20"/>
        </w:rPr>
        <w:t xml:space="preserve"> ao consumidor</w:t>
      </w:r>
      <w:r w:rsidR="008F314E" w:rsidRPr="006A517D">
        <w:rPr>
          <w:rFonts w:ascii="Arial" w:eastAsia="Yu Gothic UI" w:hAnsi="Arial" w:cs="Arial"/>
          <w:color w:val="FF0000"/>
          <w:sz w:val="20"/>
          <w:szCs w:val="20"/>
        </w:rPr>
        <w:t>.</w:t>
      </w:r>
    </w:p>
    <w:p w:rsidR="00DC32B3" w:rsidRDefault="00723AC7" w:rsidP="006F4619">
      <w:pPr>
        <w:ind w:firstLine="709"/>
        <w:jc w:val="both"/>
        <w:rPr>
          <w:rFonts w:ascii="Arial" w:eastAsia="Yu Gothic UI" w:hAnsi="Arial" w:cs="Arial"/>
          <w:color w:val="000000" w:themeColor="text1"/>
          <w:sz w:val="20"/>
          <w:szCs w:val="20"/>
        </w:rPr>
      </w:pPr>
      <w:r w:rsidRPr="006F4619">
        <w:rPr>
          <w:rFonts w:ascii="Arial" w:eastAsia="Yu Gothic UI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39488" behindDoc="1" locked="0" layoutInCell="1" allowOverlap="1" wp14:anchorId="2463A20C" wp14:editId="1D4C6467">
            <wp:simplePos x="0" y="0"/>
            <wp:positionH relativeFrom="column">
              <wp:posOffset>3245708</wp:posOffset>
            </wp:positionH>
            <wp:positionV relativeFrom="paragraph">
              <wp:posOffset>28509</wp:posOffset>
            </wp:positionV>
            <wp:extent cx="3041650" cy="1407160"/>
            <wp:effectExtent l="0" t="0" r="6350" b="2540"/>
            <wp:wrapTight wrapText="bothSides">
              <wp:wrapPolygon edited="0">
                <wp:start x="0" y="0"/>
                <wp:lineTo x="0" y="21347"/>
                <wp:lineTo x="21510" y="21347"/>
                <wp:lineTo x="21510" y="0"/>
                <wp:lineTo x="0" y="0"/>
              </wp:wrapPolygon>
            </wp:wrapTight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8BA" w:rsidRPr="00E4244B">
        <w:rPr>
          <w:rFonts w:ascii="Arial" w:hAnsi="Arial" w:cs="Arial"/>
          <w:color w:val="FF0000"/>
          <w:sz w:val="20"/>
          <w:szCs w:val="20"/>
        </w:rPr>
        <w:t>O</w:t>
      </w:r>
      <w:r w:rsidR="000638BA">
        <w:rPr>
          <w:rFonts w:ascii="Arial" w:hAnsi="Arial" w:cs="Arial"/>
          <w:color w:val="FF0000"/>
          <w:sz w:val="20"/>
          <w:szCs w:val="20"/>
        </w:rPr>
        <w:t xml:space="preserve"> Leite</w:t>
      </w:r>
      <w:r w:rsidR="000638BA" w:rsidRPr="00E4244B">
        <w:rPr>
          <w:rFonts w:ascii="Arial" w:hAnsi="Arial" w:cs="Arial"/>
          <w:color w:val="FF0000"/>
          <w:sz w:val="20"/>
          <w:szCs w:val="20"/>
        </w:rPr>
        <w:t xml:space="preserve"> apresentou em outubro um </w:t>
      </w:r>
      <w:r w:rsidR="000638BA">
        <w:rPr>
          <w:rFonts w:ascii="Arial" w:hAnsi="Arial" w:cs="Arial"/>
          <w:color w:val="FF0000"/>
          <w:sz w:val="20"/>
          <w:szCs w:val="20"/>
        </w:rPr>
        <w:t>custo médio mensal de R$31,85</w:t>
      </w:r>
      <w:r w:rsidR="000638BA" w:rsidRPr="00E4244B">
        <w:rPr>
          <w:rFonts w:ascii="Arial" w:hAnsi="Arial" w:cs="Arial"/>
          <w:color w:val="FF0000"/>
          <w:sz w:val="20"/>
          <w:szCs w:val="20"/>
        </w:rPr>
        <w:t xml:space="preserve">; um </w:t>
      </w:r>
      <w:r w:rsidR="000638BA">
        <w:rPr>
          <w:rFonts w:ascii="Arial" w:hAnsi="Arial" w:cs="Arial"/>
          <w:color w:val="FF0000"/>
          <w:sz w:val="20"/>
          <w:szCs w:val="20"/>
        </w:rPr>
        <w:t>acréscimo</w:t>
      </w:r>
      <w:r w:rsidR="000638BA" w:rsidRPr="00E4244B">
        <w:rPr>
          <w:rFonts w:ascii="Arial" w:hAnsi="Arial" w:cs="Arial"/>
          <w:color w:val="FF0000"/>
          <w:sz w:val="20"/>
          <w:szCs w:val="20"/>
        </w:rPr>
        <w:t xml:space="preserve"> </w:t>
      </w:r>
      <w:r w:rsidR="000638BA">
        <w:rPr>
          <w:rFonts w:ascii="Arial" w:hAnsi="Arial" w:cs="Arial"/>
          <w:color w:val="FF0000"/>
          <w:sz w:val="20"/>
          <w:szCs w:val="20"/>
        </w:rPr>
        <w:t>de R$1,40; ou 4,60</w:t>
      </w:r>
      <w:r w:rsidR="000638BA" w:rsidRPr="00E4244B">
        <w:rPr>
          <w:rFonts w:ascii="Arial" w:hAnsi="Arial" w:cs="Arial"/>
          <w:color w:val="FF0000"/>
          <w:sz w:val="20"/>
          <w:szCs w:val="20"/>
        </w:rPr>
        <w:t xml:space="preserve">% em relação a setembro e um </w:t>
      </w:r>
      <w:r w:rsidR="000638BA">
        <w:rPr>
          <w:rFonts w:ascii="Arial" w:hAnsi="Arial" w:cs="Arial"/>
          <w:color w:val="FF0000"/>
          <w:sz w:val="20"/>
          <w:szCs w:val="20"/>
        </w:rPr>
        <w:t>aumento acumulado de 8,33</w:t>
      </w:r>
      <w:r w:rsidR="000638BA" w:rsidRPr="00E4244B">
        <w:rPr>
          <w:rFonts w:ascii="Arial" w:hAnsi="Arial" w:cs="Arial"/>
          <w:color w:val="FF0000"/>
          <w:sz w:val="20"/>
          <w:szCs w:val="20"/>
        </w:rPr>
        <w:t>% de julho a outubro de 2020. O custo do produto representa</w:t>
      </w:r>
      <w:r w:rsidR="000638BA">
        <w:rPr>
          <w:rFonts w:ascii="Arial" w:hAnsi="Arial" w:cs="Arial"/>
          <w:color w:val="FF0000"/>
          <w:sz w:val="20"/>
          <w:szCs w:val="20"/>
        </w:rPr>
        <w:t xml:space="preserve"> 6,77</w:t>
      </w:r>
      <w:r w:rsidR="000638BA" w:rsidRPr="00E4244B">
        <w:rPr>
          <w:rFonts w:ascii="Arial" w:hAnsi="Arial" w:cs="Arial"/>
          <w:color w:val="FF0000"/>
          <w:sz w:val="20"/>
          <w:szCs w:val="20"/>
        </w:rPr>
        <w:t xml:space="preserve">% do custo total da cesta de alimentos, </w:t>
      </w:r>
      <w:r w:rsidR="000638BA">
        <w:rPr>
          <w:rFonts w:ascii="Arial" w:hAnsi="Arial" w:cs="Arial"/>
          <w:color w:val="FF0000"/>
          <w:sz w:val="20"/>
          <w:szCs w:val="20"/>
        </w:rPr>
        <w:t>variou 2,52</w:t>
      </w:r>
      <w:r w:rsidR="000638BA" w:rsidRPr="00E4244B">
        <w:rPr>
          <w:rFonts w:ascii="Arial" w:hAnsi="Arial" w:cs="Arial"/>
          <w:color w:val="FF0000"/>
          <w:sz w:val="20"/>
          <w:szCs w:val="20"/>
        </w:rPr>
        <w:t>% em relação a setembro e teve um aumento acumulad</w:t>
      </w:r>
      <w:r w:rsidR="000638BA">
        <w:rPr>
          <w:rFonts w:ascii="Arial" w:hAnsi="Arial" w:cs="Arial"/>
          <w:color w:val="FF0000"/>
          <w:sz w:val="20"/>
          <w:szCs w:val="20"/>
        </w:rPr>
        <w:t>o</w:t>
      </w:r>
      <w:r w:rsidR="000638BA" w:rsidRPr="00E4244B">
        <w:rPr>
          <w:rFonts w:ascii="Arial" w:hAnsi="Arial" w:cs="Arial"/>
          <w:color w:val="FF0000"/>
          <w:sz w:val="20"/>
          <w:szCs w:val="20"/>
        </w:rPr>
        <w:t xml:space="preserve"> de </w:t>
      </w:r>
      <w:r w:rsidR="000638BA">
        <w:rPr>
          <w:rFonts w:ascii="Arial" w:hAnsi="Arial" w:cs="Arial"/>
          <w:color w:val="FF0000"/>
          <w:sz w:val="20"/>
          <w:szCs w:val="20"/>
        </w:rPr>
        <w:t>2,24</w:t>
      </w:r>
      <w:r w:rsidR="000638BA" w:rsidRPr="00E4244B">
        <w:rPr>
          <w:rFonts w:ascii="Arial" w:hAnsi="Arial" w:cs="Arial"/>
          <w:color w:val="FF0000"/>
          <w:sz w:val="20"/>
          <w:szCs w:val="20"/>
        </w:rPr>
        <w:t>% de julho a outubro; se consider</w:t>
      </w:r>
      <w:r w:rsidR="000638BA">
        <w:rPr>
          <w:rFonts w:ascii="Arial" w:hAnsi="Arial" w:cs="Arial"/>
          <w:color w:val="FF0000"/>
          <w:sz w:val="20"/>
          <w:szCs w:val="20"/>
        </w:rPr>
        <w:t>ados os seis litros</w:t>
      </w:r>
      <w:r w:rsidR="000638BA" w:rsidRPr="00E4244B">
        <w:rPr>
          <w:rFonts w:ascii="Arial" w:hAnsi="Arial" w:cs="Arial"/>
          <w:color w:val="FF0000"/>
          <w:sz w:val="20"/>
          <w:szCs w:val="20"/>
        </w:rPr>
        <w:t xml:space="preserve"> consumidos em média por família mensalmente, previstos na Tabela 1. Se considerado o menor pr</w:t>
      </w:r>
      <w:r w:rsidR="000638BA">
        <w:rPr>
          <w:rFonts w:ascii="Arial" w:hAnsi="Arial" w:cs="Arial"/>
          <w:color w:val="FF0000"/>
          <w:sz w:val="20"/>
          <w:szCs w:val="20"/>
        </w:rPr>
        <w:t>eço praticado, o custo do Leite</w:t>
      </w:r>
      <w:r w:rsidR="000638BA" w:rsidRPr="00E4244B">
        <w:rPr>
          <w:rFonts w:ascii="Arial" w:hAnsi="Arial" w:cs="Arial"/>
          <w:color w:val="FF0000"/>
          <w:sz w:val="20"/>
          <w:szCs w:val="20"/>
        </w:rPr>
        <w:t xml:space="preserve"> em outubro</w:t>
      </w:r>
      <w:r w:rsidR="000638BA">
        <w:rPr>
          <w:rFonts w:ascii="Arial" w:hAnsi="Arial" w:cs="Arial"/>
          <w:color w:val="FF0000"/>
          <w:sz w:val="20"/>
          <w:szCs w:val="20"/>
        </w:rPr>
        <w:t xml:space="preserve"> foi de R$28,80</w:t>
      </w:r>
      <w:r w:rsidR="000638BA" w:rsidRPr="00E4244B">
        <w:rPr>
          <w:rFonts w:ascii="Arial" w:hAnsi="Arial" w:cs="Arial"/>
          <w:color w:val="FF0000"/>
          <w:sz w:val="20"/>
          <w:szCs w:val="20"/>
        </w:rPr>
        <w:t xml:space="preserve">; um </w:t>
      </w:r>
      <w:r w:rsidR="000638BA">
        <w:rPr>
          <w:rFonts w:ascii="Arial" w:hAnsi="Arial" w:cs="Arial"/>
          <w:color w:val="FF0000"/>
          <w:sz w:val="20"/>
          <w:szCs w:val="20"/>
        </w:rPr>
        <w:t>acréscimo</w:t>
      </w:r>
      <w:r w:rsidR="000638BA" w:rsidRPr="00E4244B">
        <w:rPr>
          <w:rFonts w:ascii="Arial" w:hAnsi="Arial" w:cs="Arial"/>
          <w:color w:val="FF0000"/>
          <w:sz w:val="20"/>
          <w:szCs w:val="20"/>
        </w:rPr>
        <w:t xml:space="preserve"> de R$</w:t>
      </w:r>
      <w:r w:rsidR="000638BA">
        <w:rPr>
          <w:rFonts w:ascii="Arial" w:hAnsi="Arial" w:cs="Arial"/>
          <w:color w:val="FF0000"/>
          <w:sz w:val="20"/>
          <w:szCs w:val="20"/>
        </w:rPr>
        <w:t>1,80 ou 6,67</w:t>
      </w:r>
      <w:r w:rsidR="000638BA" w:rsidRPr="00E4244B">
        <w:rPr>
          <w:rFonts w:ascii="Arial" w:hAnsi="Arial" w:cs="Arial"/>
          <w:color w:val="FF0000"/>
          <w:sz w:val="20"/>
          <w:szCs w:val="20"/>
        </w:rPr>
        <w:t xml:space="preserve">% em relação a setembro e um </w:t>
      </w:r>
      <w:r w:rsidR="000638BA">
        <w:rPr>
          <w:rFonts w:ascii="Arial" w:hAnsi="Arial" w:cs="Arial"/>
          <w:color w:val="FF0000"/>
          <w:sz w:val="20"/>
          <w:szCs w:val="20"/>
        </w:rPr>
        <w:t>aumento acumulado de 6,67</w:t>
      </w:r>
      <w:r w:rsidR="000638BA" w:rsidRPr="00E4244B">
        <w:rPr>
          <w:rFonts w:ascii="Arial" w:hAnsi="Arial" w:cs="Arial"/>
          <w:color w:val="FF0000"/>
          <w:sz w:val="20"/>
          <w:szCs w:val="20"/>
        </w:rPr>
        <w:t xml:space="preserve">% de julho a outubro de 2020. A diferença </w:t>
      </w:r>
      <w:r w:rsidR="000638BA">
        <w:rPr>
          <w:rFonts w:ascii="Arial" w:hAnsi="Arial" w:cs="Arial"/>
          <w:color w:val="FF0000"/>
          <w:sz w:val="20"/>
          <w:szCs w:val="20"/>
        </w:rPr>
        <w:t xml:space="preserve">entre os custos médio e mínimo </w:t>
      </w:r>
      <w:r w:rsidR="000638BA" w:rsidRPr="00E4244B">
        <w:rPr>
          <w:rFonts w:ascii="Arial" w:hAnsi="Arial" w:cs="Arial"/>
          <w:color w:val="FF0000"/>
          <w:sz w:val="20"/>
          <w:szCs w:val="20"/>
        </w:rPr>
        <w:t>diminuiu R$</w:t>
      </w:r>
      <w:r w:rsidR="000638BA">
        <w:rPr>
          <w:rFonts w:ascii="Arial" w:hAnsi="Arial" w:cs="Arial"/>
          <w:color w:val="FF0000"/>
          <w:sz w:val="20"/>
          <w:szCs w:val="20"/>
        </w:rPr>
        <w:t>0,40</w:t>
      </w:r>
      <w:r w:rsidR="000638BA" w:rsidRPr="00E4244B">
        <w:rPr>
          <w:rFonts w:ascii="Arial" w:hAnsi="Arial" w:cs="Arial"/>
          <w:color w:val="FF0000"/>
          <w:sz w:val="20"/>
          <w:szCs w:val="20"/>
        </w:rPr>
        <w:t>;</w:t>
      </w:r>
      <w:r w:rsidR="000638BA">
        <w:rPr>
          <w:rFonts w:ascii="Arial" w:hAnsi="Arial" w:cs="Arial"/>
          <w:color w:val="FF0000"/>
          <w:sz w:val="20"/>
          <w:szCs w:val="20"/>
        </w:rPr>
        <w:t xml:space="preserve"> ou -11,59</w:t>
      </w:r>
      <w:r w:rsidR="000638BA" w:rsidRPr="00E4244B">
        <w:rPr>
          <w:rFonts w:ascii="Arial" w:hAnsi="Arial" w:cs="Arial"/>
          <w:color w:val="FF0000"/>
          <w:sz w:val="20"/>
          <w:szCs w:val="20"/>
        </w:rPr>
        <w:t>%; passando de</w:t>
      </w:r>
      <w:r w:rsidR="000638BA">
        <w:rPr>
          <w:rFonts w:ascii="Arial" w:hAnsi="Arial" w:cs="Arial"/>
          <w:color w:val="FF0000"/>
          <w:sz w:val="20"/>
          <w:szCs w:val="20"/>
        </w:rPr>
        <w:t xml:space="preserve"> R$3,45 em setembro para R$3,05</w:t>
      </w:r>
      <w:r w:rsidR="000638BA" w:rsidRPr="00E4244B">
        <w:rPr>
          <w:rFonts w:ascii="Arial" w:hAnsi="Arial" w:cs="Arial"/>
          <w:color w:val="FF0000"/>
          <w:sz w:val="20"/>
          <w:szCs w:val="20"/>
        </w:rPr>
        <w:t xml:space="preserve"> em outubro. O custo em relaç</w:t>
      </w:r>
      <w:r w:rsidR="000638BA">
        <w:rPr>
          <w:rFonts w:ascii="Arial" w:hAnsi="Arial" w:cs="Arial"/>
          <w:color w:val="FF0000"/>
          <w:sz w:val="20"/>
          <w:szCs w:val="20"/>
        </w:rPr>
        <w:t>ão ao salário mínimo sofreu um acréscimo de 0,13</w:t>
      </w:r>
      <w:r w:rsidR="000638BA" w:rsidRPr="00E4244B">
        <w:rPr>
          <w:rFonts w:ascii="Arial" w:hAnsi="Arial" w:cs="Arial"/>
          <w:color w:val="FF0000"/>
          <w:sz w:val="20"/>
          <w:szCs w:val="20"/>
        </w:rPr>
        <w:t>p.p.</w:t>
      </w:r>
      <w:r w:rsidR="000638BA">
        <w:rPr>
          <w:rFonts w:ascii="Arial" w:hAnsi="Arial" w:cs="Arial"/>
          <w:color w:val="FF0000"/>
          <w:sz w:val="20"/>
          <w:szCs w:val="20"/>
        </w:rPr>
        <w:t>, ou 4,60</w:t>
      </w:r>
      <w:r w:rsidR="000638BA" w:rsidRPr="00E4244B">
        <w:rPr>
          <w:rFonts w:ascii="Arial" w:hAnsi="Arial" w:cs="Arial"/>
          <w:color w:val="FF0000"/>
          <w:sz w:val="20"/>
          <w:szCs w:val="20"/>
        </w:rPr>
        <w:t>%, em relação a setembro, p</w:t>
      </w:r>
      <w:r w:rsidR="000638BA">
        <w:rPr>
          <w:rFonts w:ascii="Arial" w:hAnsi="Arial" w:cs="Arial"/>
          <w:color w:val="FF0000"/>
          <w:sz w:val="20"/>
          <w:szCs w:val="20"/>
        </w:rPr>
        <w:t>assando de 2,91</w:t>
      </w:r>
      <w:r w:rsidR="000638BA" w:rsidRPr="00E4244B">
        <w:rPr>
          <w:rFonts w:ascii="Arial" w:hAnsi="Arial" w:cs="Arial"/>
          <w:color w:val="FF0000"/>
          <w:sz w:val="20"/>
          <w:szCs w:val="20"/>
        </w:rPr>
        <w:t xml:space="preserve"> para </w:t>
      </w:r>
      <w:r w:rsidR="000638BA">
        <w:rPr>
          <w:rFonts w:ascii="Arial" w:hAnsi="Arial" w:cs="Arial"/>
          <w:color w:val="FF0000"/>
          <w:sz w:val="20"/>
          <w:szCs w:val="20"/>
        </w:rPr>
        <w:t>3,05</w:t>
      </w:r>
      <w:r w:rsidR="000638BA" w:rsidRPr="00E4244B">
        <w:rPr>
          <w:rFonts w:ascii="Arial" w:hAnsi="Arial" w:cs="Arial"/>
          <w:color w:val="FF0000"/>
          <w:sz w:val="20"/>
          <w:szCs w:val="20"/>
        </w:rPr>
        <w:t xml:space="preserve">%, um </w:t>
      </w:r>
      <w:r w:rsidR="000638BA">
        <w:rPr>
          <w:rFonts w:ascii="Arial" w:hAnsi="Arial" w:cs="Arial"/>
          <w:color w:val="FF0000"/>
          <w:sz w:val="20"/>
          <w:szCs w:val="20"/>
        </w:rPr>
        <w:t>aumento acumulado de 8,33</w:t>
      </w:r>
      <w:r w:rsidR="000638BA" w:rsidRPr="00E4244B">
        <w:rPr>
          <w:rFonts w:ascii="Arial" w:hAnsi="Arial" w:cs="Arial"/>
          <w:color w:val="FF0000"/>
          <w:sz w:val="20"/>
          <w:szCs w:val="20"/>
        </w:rPr>
        <w:t>% de julho a outubro de 2020. Se considera</w:t>
      </w:r>
      <w:r w:rsidR="000638BA">
        <w:rPr>
          <w:rFonts w:ascii="Arial" w:hAnsi="Arial" w:cs="Arial"/>
          <w:color w:val="FF0000"/>
          <w:sz w:val="20"/>
          <w:szCs w:val="20"/>
        </w:rPr>
        <w:t>do o salário mínimo líquido, o acréscimo foi de 0,15</w:t>
      </w:r>
      <w:r w:rsidR="000638BA" w:rsidRPr="00E4244B">
        <w:rPr>
          <w:rFonts w:ascii="Arial" w:hAnsi="Arial" w:cs="Arial"/>
          <w:color w:val="FF0000"/>
          <w:sz w:val="20"/>
          <w:szCs w:val="20"/>
        </w:rPr>
        <w:t>p.p.,</w:t>
      </w:r>
      <w:r w:rsidR="000638BA">
        <w:rPr>
          <w:rFonts w:ascii="Arial" w:hAnsi="Arial" w:cs="Arial"/>
          <w:color w:val="FF0000"/>
          <w:sz w:val="20"/>
          <w:szCs w:val="20"/>
        </w:rPr>
        <w:t xml:space="preserve"> ou 4,60</w:t>
      </w:r>
      <w:r w:rsidR="000638BA" w:rsidRPr="00E4244B">
        <w:rPr>
          <w:rFonts w:ascii="Arial" w:hAnsi="Arial" w:cs="Arial"/>
          <w:color w:val="FF0000"/>
          <w:sz w:val="20"/>
          <w:szCs w:val="20"/>
        </w:rPr>
        <w:t>%,</w:t>
      </w:r>
      <w:r w:rsidR="000638BA">
        <w:rPr>
          <w:rFonts w:ascii="Arial" w:hAnsi="Arial" w:cs="Arial"/>
          <w:color w:val="FF0000"/>
          <w:sz w:val="20"/>
          <w:szCs w:val="20"/>
        </w:rPr>
        <w:t xml:space="preserve"> passando de 3,17 para 3,31</w:t>
      </w:r>
      <w:r w:rsidR="000638BA" w:rsidRPr="00E4244B">
        <w:rPr>
          <w:rFonts w:ascii="Arial" w:hAnsi="Arial" w:cs="Arial"/>
          <w:color w:val="FF0000"/>
          <w:sz w:val="20"/>
          <w:szCs w:val="20"/>
        </w:rPr>
        <w:t xml:space="preserve">%, um </w:t>
      </w:r>
      <w:r w:rsidR="000638BA">
        <w:rPr>
          <w:rFonts w:ascii="Arial" w:hAnsi="Arial" w:cs="Arial"/>
          <w:color w:val="FF0000"/>
          <w:sz w:val="20"/>
          <w:szCs w:val="20"/>
        </w:rPr>
        <w:t>aumento acumulado de 8,33</w:t>
      </w:r>
      <w:r w:rsidR="000638BA" w:rsidRPr="00E4244B">
        <w:rPr>
          <w:rFonts w:ascii="Arial" w:hAnsi="Arial" w:cs="Arial"/>
          <w:color w:val="FF0000"/>
          <w:sz w:val="20"/>
          <w:szCs w:val="20"/>
        </w:rPr>
        <w:t>% de julho a outubro de 2020</w:t>
      </w:r>
      <w:r w:rsidR="00DC32B3">
        <w:rPr>
          <w:rFonts w:ascii="Arial" w:eastAsia="Yu Gothic UI" w:hAnsi="Arial" w:cs="Arial"/>
          <w:color w:val="000000" w:themeColor="text1"/>
          <w:sz w:val="20"/>
          <w:szCs w:val="20"/>
        </w:rPr>
        <w:t>.</w:t>
      </w:r>
    </w:p>
    <w:p w:rsidR="0026356A" w:rsidRPr="006F4619" w:rsidRDefault="00DC32B3" w:rsidP="006F4619">
      <w:pPr>
        <w:ind w:firstLine="709"/>
        <w:jc w:val="both"/>
        <w:rPr>
          <w:rFonts w:ascii="Arial" w:eastAsia="Yu Gothic UI" w:hAnsi="Arial" w:cs="Arial"/>
          <w:color w:val="000000" w:themeColor="text1"/>
          <w:sz w:val="20"/>
          <w:szCs w:val="20"/>
        </w:rPr>
      </w:pPr>
      <w:r w:rsidRPr="006F4619">
        <w:rPr>
          <w:rFonts w:ascii="Arial" w:eastAsia="Yu Gothic UI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98880" behindDoc="1" locked="0" layoutInCell="1" allowOverlap="1" wp14:anchorId="09A339F5" wp14:editId="55F313F1">
            <wp:simplePos x="0" y="0"/>
            <wp:positionH relativeFrom="column">
              <wp:posOffset>0</wp:posOffset>
            </wp:positionH>
            <wp:positionV relativeFrom="paragraph">
              <wp:posOffset>17928</wp:posOffset>
            </wp:positionV>
            <wp:extent cx="3041650" cy="1407160"/>
            <wp:effectExtent l="0" t="0" r="6350" b="2540"/>
            <wp:wrapTight wrapText="bothSides">
              <wp:wrapPolygon edited="0">
                <wp:start x="0" y="0"/>
                <wp:lineTo x="0" y="21347"/>
                <wp:lineTo x="21510" y="21347"/>
                <wp:lineTo x="21510" y="0"/>
                <wp:lineTo x="0" y="0"/>
              </wp:wrapPolygon>
            </wp:wrapTight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8BA" w:rsidRPr="00E4244B">
        <w:rPr>
          <w:rFonts w:ascii="Arial" w:hAnsi="Arial" w:cs="Arial"/>
          <w:color w:val="FF0000"/>
          <w:sz w:val="20"/>
          <w:szCs w:val="20"/>
        </w:rPr>
        <w:t>O pre</w:t>
      </w:r>
      <w:r w:rsidR="000638BA">
        <w:rPr>
          <w:rFonts w:ascii="Arial" w:hAnsi="Arial" w:cs="Arial"/>
          <w:color w:val="FF0000"/>
          <w:sz w:val="20"/>
          <w:szCs w:val="20"/>
        </w:rPr>
        <w:t xml:space="preserve">ço médio foi R$5,31 por litro; R$0,23 </w:t>
      </w:r>
      <w:r w:rsidR="000638BA" w:rsidRPr="00E4244B">
        <w:rPr>
          <w:rFonts w:ascii="Arial" w:hAnsi="Arial" w:cs="Arial"/>
          <w:color w:val="FF0000"/>
          <w:sz w:val="20"/>
          <w:szCs w:val="20"/>
        </w:rPr>
        <w:t>ma</w:t>
      </w:r>
      <w:r w:rsidR="000638BA">
        <w:rPr>
          <w:rFonts w:ascii="Arial" w:hAnsi="Arial" w:cs="Arial"/>
          <w:color w:val="FF0000"/>
          <w:sz w:val="20"/>
          <w:szCs w:val="20"/>
        </w:rPr>
        <w:t>ior</w:t>
      </w:r>
      <w:r w:rsidR="000638BA" w:rsidRPr="00E4244B">
        <w:rPr>
          <w:rFonts w:ascii="Arial" w:hAnsi="Arial" w:cs="Arial"/>
          <w:color w:val="FF0000"/>
          <w:sz w:val="20"/>
          <w:szCs w:val="20"/>
        </w:rPr>
        <w:t xml:space="preserve"> que o constatado em setembro</w:t>
      </w:r>
      <w:r w:rsidR="000638BA">
        <w:rPr>
          <w:rFonts w:ascii="Arial" w:hAnsi="Arial" w:cs="Arial"/>
          <w:color w:val="FF0000"/>
          <w:sz w:val="20"/>
          <w:szCs w:val="20"/>
        </w:rPr>
        <w:t>, R$5,08</w:t>
      </w:r>
      <w:r w:rsidR="000638BA" w:rsidRPr="00E4244B">
        <w:rPr>
          <w:rFonts w:ascii="Arial" w:hAnsi="Arial" w:cs="Arial"/>
          <w:color w:val="FF0000"/>
          <w:sz w:val="20"/>
          <w:szCs w:val="20"/>
        </w:rPr>
        <w:t xml:space="preserve">; correspondendo a um </w:t>
      </w:r>
      <w:r w:rsidR="000638BA">
        <w:rPr>
          <w:rFonts w:ascii="Arial" w:hAnsi="Arial" w:cs="Arial"/>
          <w:color w:val="FF0000"/>
          <w:sz w:val="20"/>
          <w:szCs w:val="20"/>
        </w:rPr>
        <w:t>acréscimo de 4,60</w:t>
      </w:r>
      <w:r w:rsidR="000638BA" w:rsidRPr="00E4244B">
        <w:rPr>
          <w:rFonts w:ascii="Arial" w:hAnsi="Arial" w:cs="Arial"/>
          <w:color w:val="FF0000"/>
          <w:sz w:val="20"/>
          <w:szCs w:val="20"/>
        </w:rPr>
        <w:t xml:space="preserve">% e a um </w:t>
      </w:r>
      <w:r w:rsidR="000638BA">
        <w:rPr>
          <w:rFonts w:ascii="Arial" w:hAnsi="Arial" w:cs="Arial"/>
          <w:color w:val="FF0000"/>
          <w:sz w:val="20"/>
          <w:szCs w:val="20"/>
        </w:rPr>
        <w:t>aumento acumulado de 8,33</w:t>
      </w:r>
      <w:r w:rsidR="000638BA" w:rsidRPr="00E4244B">
        <w:rPr>
          <w:rFonts w:ascii="Arial" w:hAnsi="Arial" w:cs="Arial"/>
          <w:color w:val="FF0000"/>
          <w:sz w:val="20"/>
          <w:szCs w:val="20"/>
        </w:rPr>
        <w:t xml:space="preserve">% de julho a outubro de 2020. A diferença entre o maior e o menor preço coletado </w:t>
      </w:r>
      <w:r w:rsidR="000638BA">
        <w:rPr>
          <w:rFonts w:ascii="Arial" w:hAnsi="Arial" w:cs="Arial"/>
          <w:color w:val="FF0000"/>
          <w:sz w:val="20"/>
          <w:szCs w:val="20"/>
        </w:rPr>
        <w:t>do Leite</w:t>
      </w:r>
      <w:r w:rsidR="000638BA" w:rsidRPr="00E4244B">
        <w:rPr>
          <w:rFonts w:ascii="Arial" w:hAnsi="Arial" w:cs="Arial"/>
          <w:color w:val="FF0000"/>
          <w:sz w:val="20"/>
          <w:szCs w:val="20"/>
        </w:rPr>
        <w:t xml:space="preserve">, que em setembro foi de </w:t>
      </w:r>
      <w:r w:rsidR="000638BA">
        <w:rPr>
          <w:rFonts w:ascii="Arial" w:hAnsi="Arial" w:cs="Arial"/>
          <w:color w:val="FF0000"/>
          <w:sz w:val="20"/>
          <w:szCs w:val="20"/>
        </w:rPr>
        <w:t>33,33%, passou a 25,00</w:t>
      </w:r>
      <w:r w:rsidR="000638BA" w:rsidRPr="00E4244B">
        <w:rPr>
          <w:rFonts w:ascii="Arial" w:hAnsi="Arial" w:cs="Arial"/>
          <w:color w:val="FF0000"/>
          <w:sz w:val="20"/>
          <w:szCs w:val="20"/>
        </w:rPr>
        <w:t>% em outubro</w:t>
      </w:r>
      <w:r w:rsidR="000638BA">
        <w:rPr>
          <w:rFonts w:ascii="Arial" w:hAnsi="Arial" w:cs="Arial"/>
          <w:color w:val="FF0000"/>
          <w:sz w:val="20"/>
          <w:szCs w:val="20"/>
        </w:rPr>
        <w:t>, indicando aumento</w:t>
      </w:r>
      <w:r w:rsidR="000638BA" w:rsidRPr="00E4244B">
        <w:rPr>
          <w:rFonts w:ascii="Arial" w:hAnsi="Arial" w:cs="Arial"/>
          <w:color w:val="FF0000"/>
          <w:sz w:val="20"/>
          <w:szCs w:val="20"/>
        </w:rPr>
        <w:t xml:space="preserve"> na concorrên</w:t>
      </w:r>
      <w:r w:rsidR="000638BA">
        <w:rPr>
          <w:rFonts w:ascii="Arial" w:hAnsi="Arial" w:cs="Arial"/>
          <w:color w:val="FF0000"/>
          <w:sz w:val="20"/>
          <w:szCs w:val="20"/>
        </w:rPr>
        <w:t xml:space="preserve">cia do produto, potencialmente </w:t>
      </w:r>
      <w:r w:rsidR="000638BA" w:rsidRPr="00E4244B">
        <w:rPr>
          <w:rFonts w:ascii="Arial" w:hAnsi="Arial" w:cs="Arial"/>
          <w:color w:val="FF0000"/>
          <w:sz w:val="20"/>
          <w:szCs w:val="20"/>
        </w:rPr>
        <w:t>prejudicial ao consumidor</w:t>
      </w:r>
      <w:r w:rsidR="00C950B4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.</w:t>
      </w:r>
    </w:p>
    <w:p w:rsidR="00DC32B3" w:rsidRDefault="00723AC7" w:rsidP="006F4619">
      <w:pPr>
        <w:ind w:firstLine="709"/>
        <w:jc w:val="both"/>
        <w:rPr>
          <w:rFonts w:ascii="Arial" w:eastAsia="Yu Gothic UI" w:hAnsi="Arial" w:cs="Arial"/>
          <w:color w:val="000000" w:themeColor="text1"/>
          <w:sz w:val="20"/>
          <w:szCs w:val="20"/>
        </w:rPr>
      </w:pPr>
      <w:r w:rsidRPr="006F4619">
        <w:rPr>
          <w:rFonts w:ascii="Arial" w:eastAsia="Yu Gothic UI" w:hAnsi="Arial" w:cs="Arial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41536" behindDoc="1" locked="0" layoutInCell="1" allowOverlap="1" wp14:anchorId="16B4862F" wp14:editId="268C667C">
            <wp:simplePos x="0" y="0"/>
            <wp:positionH relativeFrom="column">
              <wp:posOffset>3251835</wp:posOffset>
            </wp:positionH>
            <wp:positionV relativeFrom="paragraph">
              <wp:posOffset>57150</wp:posOffset>
            </wp:positionV>
            <wp:extent cx="3035300" cy="1407160"/>
            <wp:effectExtent l="0" t="0" r="12700" b="2540"/>
            <wp:wrapTight wrapText="bothSides">
              <wp:wrapPolygon edited="0">
                <wp:start x="0" y="0"/>
                <wp:lineTo x="0" y="21347"/>
                <wp:lineTo x="21555" y="21347"/>
                <wp:lineTo x="21555" y="0"/>
                <wp:lineTo x="0" y="0"/>
              </wp:wrapPolygon>
            </wp:wrapTight>
            <wp:docPr id="15" name="Gráfico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3D1" w:rsidRPr="00E4244B">
        <w:rPr>
          <w:rFonts w:ascii="Arial" w:hAnsi="Arial" w:cs="Arial"/>
          <w:color w:val="FF0000"/>
          <w:sz w:val="20"/>
          <w:szCs w:val="20"/>
        </w:rPr>
        <w:t>O</w:t>
      </w:r>
      <w:r w:rsidR="003563D1">
        <w:rPr>
          <w:rFonts w:ascii="Arial" w:hAnsi="Arial" w:cs="Arial"/>
          <w:color w:val="FF0000"/>
          <w:sz w:val="20"/>
          <w:szCs w:val="20"/>
        </w:rPr>
        <w:t xml:space="preserve"> Feijão</w:t>
      </w:r>
      <w:r w:rsidR="003563D1" w:rsidRPr="00E4244B">
        <w:rPr>
          <w:rFonts w:ascii="Arial" w:hAnsi="Arial" w:cs="Arial"/>
          <w:color w:val="FF0000"/>
          <w:sz w:val="20"/>
          <w:szCs w:val="20"/>
        </w:rPr>
        <w:t xml:space="preserve"> apresentou em outubro um </w:t>
      </w:r>
      <w:r w:rsidR="003563D1">
        <w:rPr>
          <w:rFonts w:ascii="Arial" w:hAnsi="Arial" w:cs="Arial"/>
          <w:color w:val="FF0000"/>
          <w:sz w:val="20"/>
          <w:szCs w:val="20"/>
        </w:rPr>
        <w:t>custo médio mensal de R$31,46</w:t>
      </w:r>
      <w:r w:rsidR="003563D1" w:rsidRPr="00E4244B">
        <w:rPr>
          <w:rFonts w:ascii="Arial" w:hAnsi="Arial" w:cs="Arial"/>
          <w:color w:val="FF0000"/>
          <w:sz w:val="20"/>
          <w:szCs w:val="20"/>
        </w:rPr>
        <w:t xml:space="preserve">; um decréscimo </w:t>
      </w:r>
      <w:r w:rsidR="003563D1">
        <w:rPr>
          <w:rFonts w:ascii="Arial" w:hAnsi="Arial" w:cs="Arial"/>
          <w:color w:val="FF0000"/>
          <w:sz w:val="20"/>
          <w:szCs w:val="20"/>
        </w:rPr>
        <w:t>de R$0,30; ou -0,94</w:t>
      </w:r>
      <w:r w:rsidR="003563D1" w:rsidRPr="00E4244B">
        <w:rPr>
          <w:rFonts w:ascii="Arial" w:hAnsi="Arial" w:cs="Arial"/>
          <w:color w:val="FF0000"/>
          <w:sz w:val="20"/>
          <w:szCs w:val="20"/>
        </w:rPr>
        <w:t>% em relação a setembro e um</w:t>
      </w:r>
      <w:r w:rsidR="003563D1">
        <w:rPr>
          <w:rFonts w:ascii="Arial" w:hAnsi="Arial" w:cs="Arial"/>
          <w:color w:val="FF0000"/>
          <w:sz w:val="20"/>
          <w:szCs w:val="20"/>
        </w:rPr>
        <w:t>a</w:t>
      </w:r>
      <w:r w:rsidR="003563D1" w:rsidRPr="00E4244B">
        <w:rPr>
          <w:rFonts w:ascii="Arial" w:hAnsi="Arial" w:cs="Arial"/>
          <w:color w:val="FF0000"/>
          <w:sz w:val="20"/>
          <w:szCs w:val="20"/>
        </w:rPr>
        <w:t xml:space="preserve"> queda acumulad</w:t>
      </w:r>
      <w:r w:rsidR="003563D1">
        <w:rPr>
          <w:rFonts w:ascii="Arial" w:hAnsi="Arial" w:cs="Arial"/>
          <w:color w:val="FF0000"/>
          <w:sz w:val="20"/>
          <w:szCs w:val="20"/>
        </w:rPr>
        <w:t>a de -10,79</w:t>
      </w:r>
      <w:r w:rsidR="003563D1" w:rsidRPr="00E4244B">
        <w:rPr>
          <w:rFonts w:ascii="Arial" w:hAnsi="Arial" w:cs="Arial"/>
          <w:color w:val="FF0000"/>
          <w:sz w:val="20"/>
          <w:szCs w:val="20"/>
        </w:rPr>
        <w:t>% de julho a outubro de 2020. O custo do produto representa</w:t>
      </w:r>
      <w:r w:rsidR="003563D1">
        <w:rPr>
          <w:rFonts w:ascii="Arial" w:hAnsi="Arial" w:cs="Arial"/>
          <w:color w:val="FF0000"/>
          <w:sz w:val="20"/>
          <w:szCs w:val="20"/>
        </w:rPr>
        <w:t xml:space="preserve"> 6,69</w:t>
      </w:r>
      <w:r w:rsidR="003563D1" w:rsidRPr="00E4244B">
        <w:rPr>
          <w:rFonts w:ascii="Arial" w:hAnsi="Arial" w:cs="Arial"/>
          <w:color w:val="FF0000"/>
          <w:sz w:val="20"/>
          <w:szCs w:val="20"/>
        </w:rPr>
        <w:t xml:space="preserve">% do custo total da cesta de alimentos, </w:t>
      </w:r>
      <w:r w:rsidR="003563D1">
        <w:rPr>
          <w:rFonts w:ascii="Arial" w:hAnsi="Arial" w:cs="Arial"/>
          <w:color w:val="FF0000"/>
          <w:sz w:val="20"/>
          <w:szCs w:val="20"/>
        </w:rPr>
        <w:t>variou -2,91</w:t>
      </w:r>
      <w:r w:rsidR="003563D1" w:rsidRPr="00E4244B">
        <w:rPr>
          <w:rFonts w:ascii="Arial" w:hAnsi="Arial" w:cs="Arial"/>
          <w:color w:val="FF0000"/>
          <w:sz w:val="20"/>
          <w:szCs w:val="20"/>
        </w:rPr>
        <w:t>% em relação a setembro e teve um</w:t>
      </w:r>
      <w:r w:rsidR="003563D1">
        <w:rPr>
          <w:rFonts w:ascii="Arial" w:hAnsi="Arial" w:cs="Arial"/>
          <w:color w:val="FF0000"/>
          <w:sz w:val="20"/>
          <w:szCs w:val="20"/>
        </w:rPr>
        <w:t>a</w:t>
      </w:r>
      <w:r w:rsidR="003563D1" w:rsidRPr="00E4244B">
        <w:rPr>
          <w:rFonts w:ascii="Arial" w:hAnsi="Arial" w:cs="Arial"/>
          <w:color w:val="FF0000"/>
          <w:sz w:val="20"/>
          <w:szCs w:val="20"/>
        </w:rPr>
        <w:t xml:space="preserve"> queda acumulad</w:t>
      </w:r>
      <w:r w:rsidR="003563D1">
        <w:rPr>
          <w:rFonts w:ascii="Arial" w:hAnsi="Arial" w:cs="Arial"/>
          <w:color w:val="FF0000"/>
          <w:sz w:val="20"/>
          <w:szCs w:val="20"/>
        </w:rPr>
        <w:t>a</w:t>
      </w:r>
      <w:r w:rsidR="003563D1" w:rsidRPr="00E4244B">
        <w:rPr>
          <w:rFonts w:ascii="Arial" w:hAnsi="Arial" w:cs="Arial"/>
          <w:color w:val="FF0000"/>
          <w:sz w:val="20"/>
          <w:szCs w:val="20"/>
        </w:rPr>
        <w:t xml:space="preserve"> de </w:t>
      </w:r>
      <w:r w:rsidR="003563D1">
        <w:rPr>
          <w:rFonts w:ascii="Arial" w:hAnsi="Arial" w:cs="Arial"/>
          <w:color w:val="FF0000"/>
          <w:sz w:val="20"/>
          <w:szCs w:val="20"/>
        </w:rPr>
        <w:t>-15,81</w:t>
      </w:r>
      <w:r w:rsidR="003563D1" w:rsidRPr="00E4244B">
        <w:rPr>
          <w:rFonts w:ascii="Arial" w:hAnsi="Arial" w:cs="Arial"/>
          <w:color w:val="FF0000"/>
          <w:sz w:val="20"/>
          <w:szCs w:val="20"/>
        </w:rPr>
        <w:t>% de julho a outubro; se consider</w:t>
      </w:r>
      <w:r w:rsidR="003563D1">
        <w:rPr>
          <w:rFonts w:ascii="Arial" w:hAnsi="Arial" w:cs="Arial"/>
          <w:color w:val="FF0000"/>
          <w:sz w:val="20"/>
          <w:szCs w:val="20"/>
        </w:rPr>
        <w:t>ados os 4,5g</w:t>
      </w:r>
      <w:r w:rsidR="003563D1" w:rsidRPr="00E4244B">
        <w:rPr>
          <w:rFonts w:ascii="Arial" w:hAnsi="Arial" w:cs="Arial"/>
          <w:color w:val="FF0000"/>
          <w:sz w:val="20"/>
          <w:szCs w:val="20"/>
        </w:rPr>
        <w:t xml:space="preserve"> consumidos em média por família mensalmente, previstos na Tabela 1. Se considerado o menor pr</w:t>
      </w:r>
      <w:r w:rsidR="003563D1">
        <w:rPr>
          <w:rFonts w:ascii="Arial" w:hAnsi="Arial" w:cs="Arial"/>
          <w:color w:val="FF0000"/>
          <w:sz w:val="20"/>
          <w:szCs w:val="20"/>
        </w:rPr>
        <w:t>eço praticado, o custo do Feijão</w:t>
      </w:r>
      <w:r w:rsidR="003563D1" w:rsidRPr="00E4244B">
        <w:rPr>
          <w:rFonts w:ascii="Arial" w:hAnsi="Arial" w:cs="Arial"/>
          <w:color w:val="FF0000"/>
          <w:sz w:val="20"/>
          <w:szCs w:val="20"/>
        </w:rPr>
        <w:t xml:space="preserve"> em outubro</w:t>
      </w:r>
      <w:r w:rsidR="003563D1">
        <w:rPr>
          <w:rFonts w:ascii="Arial" w:hAnsi="Arial" w:cs="Arial"/>
          <w:color w:val="FF0000"/>
          <w:sz w:val="20"/>
          <w:szCs w:val="20"/>
        </w:rPr>
        <w:t xml:space="preserve"> foi de R$30,60;</w:t>
      </w:r>
      <w:r w:rsidR="003563D1" w:rsidRPr="00E4244B">
        <w:rPr>
          <w:rFonts w:ascii="Arial" w:hAnsi="Arial" w:cs="Arial"/>
          <w:color w:val="FF0000"/>
          <w:sz w:val="20"/>
          <w:szCs w:val="20"/>
        </w:rPr>
        <w:t xml:space="preserve"> </w:t>
      </w:r>
      <w:r w:rsidR="003563D1">
        <w:rPr>
          <w:rFonts w:ascii="Arial" w:hAnsi="Arial" w:cs="Arial"/>
          <w:color w:val="FF0000"/>
          <w:sz w:val="20"/>
          <w:szCs w:val="20"/>
        </w:rPr>
        <w:t>estável</w:t>
      </w:r>
      <w:r w:rsidR="003563D1" w:rsidRPr="00E4244B">
        <w:rPr>
          <w:rFonts w:ascii="Arial" w:hAnsi="Arial" w:cs="Arial"/>
          <w:color w:val="FF0000"/>
          <w:sz w:val="20"/>
          <w:szCs w:val="20"/>
        </w:rPr>
        <w:t xml:space="preserve"> em relação a setembro e um</w:t>
      </w:r>
      <w:r w:rsidR="003563D1">
        <w:rPr>
          <w:rFonts w:ascii="Arial" w:hAnsi="Arial" w:cs="Arial"/>
          <w:color w:val="FF0000"/>
          <w:sz w:val="20"/>
          <w:szCs w:val="20"/>
        </w:rPr>
        <w:t>a</w:t>
      </w:r>
      <w:r w:rsidR="003563D1" w:rsidRPr="00E4244B">
        <w:rPr>
          <w:rFonts w:ascii="Arial" w:hAnsi="Arial" w:cs="Arial"/>
          <w:color w:val="FF0000"/>
          <w:sz w:val="20"/>
          <w:szCs w:val="20"/>
        </w:rPr>
        <w:t xml:space="preserve"> queda acumulad</w:t>
      </w:r>
      <w:r w:rsidR="003563D1">
        <w:rPr>
          <w:rFonts w:ascii="Arial" w:hAnsi="Arial" w:cs="Arial"/>
          <w:color w:val="FF0000"/>
          <w:sz w:val="20"/>
          <w:szCs w:val="20"/>
        </w:rPr>
        <w:t>a de -0,73</w:t>
      </w:r>
      <w:r w:rsidR="003563D1" w:rsidRPr="00E4244B">
        <w:rPr>
          <w:rFonts w:ascii="Arial" w:hAnsi="Arial" w:cs="Arial"/>
          <w:color w:val="FF0000"/>
          <w:sz w:val="20"/>
          <w:szCs w:val="20"/>
        </w:rPr>
        <w:t xml:space="preserve">% de julho a outubro de 2020. A diferença </w:t>
      </w:r>
      <w:r w:rsidR="003563D1">
        <w:rPr>
          <w:rFonts w:ascii="Arial" w:hAnsi="Arial" w:cs="Arial"/>
          <w:color w:val="FF0000"/>
          <w:sz w:val="20"/>
          <w:szCs w:val="20"/>
        </w:rPr>
        <w:t xml:space="preserve">entre os custos médio e mínimo </w:t>
      </w:r>
      <w:r w:rsidR="003563D1" w:rsidRPr="00E4244B">
        <w:rPr>
          <w:rFonts w:ascii="Arial" w:hAnsi="Arial" w:cs="Arial"/>
          <w:color w:val="FF0000"/>
          <w:sz w:val="20"/>
          <w:szCs w:val="20"/>
        </w:rPr>
        <w:t>diminuiu R$</w:t>
      </w:r>
      <w:r w:rsidR="003563D1">
        <w:rPr>
          <w:rFonts w:ascii="Arial" w:hAnsi="Arial" w:cs="Arial"/>
          <w:color w:val="FF0000"/>
          <w:sz w:val="20"/>
          <w:szCs w:val="20"/>
        </w:rPr>
        <w:t>0,30</w:t>
      </w:r>
      <w:r w:rsidR="003563D1" w:rsidRPr="00E4244B">
        <w:rPr>
          <w:rFonts w:ascii="Arial" w:hAnsi="Arial" w:cs="Arial"/>
          <w:color w:val="FF0000"/>
          <w:sz w:val="20"/>
          <w:szCs w:val="20"/>
        </w:rPr>
        <w:t>;</w:t>
      </w:r>
      <w:r w:rsidR="003563D1">
        <w:rPr>
          <w:rFonts w:ascii="Arial" w:hAnsi="Arial" w:cs="Arial"/>
          <w:color w:val="FF0000"/>
          <w:sz w:val="20"/>
          <w:szCs w:val="20"/>
        </w:rPr>
        <w:t xml:space="preserve"> ou -25,81</w:t>
      </w:r>
      <w:r w:rsidR="003563D1" w:rsidRPr="00E4244B">
        <w:rPr>
          <w:rFonts w:ascii="Arial" w:hAnsi="Arial" w:cs="Arial"/>
          <w:color w:val="FF0000"/>
          <w:sz w:val="20"/>
          <w:szCs w:val="20"/>
        </w:rPr>
        <w:t>%; passando de</w:t>
      </w:r>
      <w:r w:rsidR="003563D1">
        <w:rPr>
          <w:rFonts w:ascii="Arial" w:hAnsi="Arial" w:cs="Arial"/>
          <w:color w:val="FF0000"/>
          <w:sz w:val="20"/>
          <w:szCs w:val="20"/>
        </w:rPr>
        <w:t xml:space="preserve"> R$1,16 em setembro para R$0,86</w:t>
      </w:r>
      <w:r w:rsidR="003563D1" w:rsidRPr="00E4244B">
        <w:rPr>
          <w:rFonts w:ascii="Arial" w:hAnsi="Arial" w:cs="Arial"/>
          <w:color w:val="FF0000"/>
          <w:sz w:val="20"/>
          <w:szCs w:val="20"/>
        </w:rPr>
        <w:t xml:space="preserve"> em outubro. O custo em relaç</w:t>
      </w:r>
      <w:r w:rsidR="003563D1">
        <w:rPr>
          <w:rFonts w:ascii="Arial" w:hAnsi="Arial" w:cs="Arial"/>
          <w:color w:val="FF0000"/>
          <w:sz w:val="20"/>
          <w:szCs w:val="20"/>
        </w:rPr>
        <w:t xml:space="preserve">ão ao salário mínimo sofreu um </w:t>
      </w:r>
      <w:r w:rsidR="003563D1" w:rsidRPr="00E4244B">
        <w:rPr>
          <w:rFonts w:ascii="Arial" w:hAnsi="Arial" w:cs="Arial"/>
          <w:color w:val="FF0000"/>
          <w:sz w:val="20"/>
          <w:szCs w:val="20"/>
        </w:rPr>
        <w:t>decréscimo</w:t>
      </w:r>
      <w:r w:rsidR="003563D1">
        <w:rPr>
          <w:rFonts w:ascii="Arial" w:hAnsi="Arial" w:cs="Arial"/>
          <w:color w:val="FF0000"/>
          <w:sz w:val="20"/>
          <w:szCs w:val="20"/>
        </w:rPr>
        <w:t xml:space="preserve"> de -0,03</w:t>
      </w:r>
      <w:r w:rsidR="003563D1" w:rsidRPr="00E4244B">
        <w:rPr>
          <w:rFonts w:ascii="Arial" w:hAnsi="Arial" w:cs="Arial"/>
          <w:color w:val="FF0000"/>
          <w:sz w:val="20"/>
          <w:szCs w:val="20"/>
        </w:rPr>
        <w:t>p.p.</w:t>
      </w:r>
      <w:r w:rsidR="003563D1">
        <w:rPr>
          <w:rFonts w:ascii="Arial" w:hAnsi="Arial" w:cs="Arial"/>
          <w:color w:val="FF0000"/>
          <w:sz w:val="20"/>
          <w:szCs w:val="20"/>
        </w:rPr>
        <w:t>, ou -0,94</w:t>
      </w:r>
      <w:r w:rsidR="003563D1" w:rsidRPr="00E4244B">
        <w:rPr>
          <w:rFonts w:ascii="Arial" w:hAnsi="Arial" w:cs="Arial"/>
          <w:color w:val="FF0000"/>
          <w:sz w:val="20"/>
          <w:szCs w:val="20"/>
        </w:rPr>
        <w:t>%, em relação a setembro, p</w:t>
      </w:r>
      <w:r w:rsidR="003563D1">
        <w:rPr>
          <w:rFonts w:ascii="Arial" w:hAnsi="Arial" w:cs="Arial"/>
          <w:color w:val="FF0000"/>
          <w:sz w:val="20"/>
          <w:szCs w:val="20"/>
        </w:rPr>
        <w:t>assando de 3,04</w:t>
      </w:r>
      <w:r w:rsidR="003563D1" w:rsidRPr="00E4244B">
        <w:rPr>
          <w:rFonts w:ascii="Arial" w:hAnsi="Arial" w:cs="Arial"/>
          <w:color w:val="FF0000"/>
          <w:sz w:val="20"/>
          <w:szCs w:val="20"/>
        </w:rPr>
        <w:t xml:space="preserve"> para </w:t>
      </w:r>
      <w:r w:rsidR="003563D1">
        <w:rPr>
          <w:rFonts w:ascii="Arial" w:hAnsi="Arial" w:cs="Arial"/>
          <w:color w:val="FF0000"/>
          <w:sz w:val="20"/>
          <w:szCs w:val="20"/>
        </w:rPr>
        <w:t>3,01</w:t>
      </w:r>
      <w:r w:rsidR="003563D1" w:rsidRPr="00E4244B">
        <w:rPr>
          <w:rFonts w:ascii="Arial" w:hAnsi="Arial" w:cs="Arial"/>
          <w:color w:val="FF0000"/>
          <w:sz w:val="20"/>
          <w:szCs w:val="20"/>
        </w:rPr>
        <w:t>%, um</w:t>
      </w:r>
      <w:r w:rsidR="003563D1">
        <w:rPr>
          <w:rFonts w:ascii="Arial" w:hAnsi="Arial" w:cs="Arial"/>
          <w:color w:val="FF0000"/>
          <w:sz w:val="20"/>
          <w:szCs w:val="20"/>
        </w:rPr>
        <w:t>a</w:t>
      </w:r>
      <w:r w:rsidR="003563D1" w:rsidRPr="00E4244B">
        <w:rPr>
          <w:rFonts w:ascii="Arial" w:hAnsi="Arial" w:cs="Arial"/>
          <w:color w:val="FF0000"/>
          <w:sz w:val="20"/>
          <w:szCs w:val="20"/>
        </w:rPr>
        <w:t xml:space="preserve"> queda acumulad</w:t>
      </w:r>
      <w:r w:rsidR="003563D1">
        <w:rPr>
          <w:rFonts w:ascii="Arial" w:hAnsi="Arial" w:cs="Arial"/>
          <w:color w:val="FF0000"/>
          <w:sz w:val="20"/>
          <w:szCs w:val="20"/>
        </w:rPr>
        <w:t>a de -10,79</w:t>
      </w:r>
      <w:r w:rsidR="003563D1" w:rsidRPr="00E4244B">
        <w:rPr>
          <w:rFonts w:ascii="Arial" w:hAnsi="Arial" w:cs="Arial"/>
          <w:color w:val="FF0000"/>
          <w:sz w:val="20"/>
          <w:szCs w:val="20"/>
        </w:rPr>
        <w:t>% de julho a outubro de 2020. Se considera</w:t>
      </w:r>
      <w:r w:rsidR="003563D1">
        <w:rPr>
          <w:rFonts w:ascii="Arial" w:hAnsi="Arial" w:cs="Arial"/>
          <w:color w:val="FF0000"/>
          <w:sz w:val="20"/>
          <w:szCs w:val="20"/>
        </w:rPr>
        <w:t xml:space="preserve">do o salário mínimo líquido, o </w:t>
      </w:r>
      <w:r w:rsidR="003563D1" w:rsidRPr="00E4244B">
        <w:rPr>
          <w:rFonts w:ascii="Arial" w:hAnsi="Arial" w:cs="Arial"/>
          <w:color w:val="FF0000"/>
          <w:sz w:val="20"/>
          <w:szCs w:val="20"/>
        </w:rPr>
        <w:t>decréscimo</w:t>
      </w:r>
      <w:r w:rsidR="003563D1">
        <w:rPr>
          <w:rFonts w:ascii="Arial" w:hAnsi="Arial" w:cs="Arial"/>
          <w:color w:val="FF0000"/>
          <w:sz w:val="20"/>
          <w:szCs w:val="20"/>
        </w:rPr>
        <w:t xml:space="preserve"> foi de -0,03</w:t>
      </w:r>
      <w:r w:rsidR="003563D1" w:rsidRPr="00E4244B">
        <w:rPr>
          <w:rFonts w:ascii="Arial" w:hAnsi="Arial" w:cs="Arial"/>
          <w:color w:val="FF0000"/>
          <w:sz w:val="20"/>
          <w:szCs w:val="20"/>
        </w:rPr>
        <w:t>p.p.,</w:t>
      </w:r>
      <w:r w:rsidR="003563D1">
        <w:rPr>
          <w:rFonts w:ascii="Arial" w:hAnsi="Arial" w:cs="Arial"/>
          <w:color w:val="FF0000"/>
          <w:sz w:val="20"/>
          <w:szCs w:val="20"/>
        </w:rPr>
        <w:t xml:space="preserve"> ou -0,94</w:t>
      </w:r>
      <w:r w:rsidR="003563D1" w:rsidRPr="00E4244B">
        <w:rPr>
          <w:rFonts w:ascii="Arial" w:hAnsi="Arial" w:cs="Arial"/>
          <w:color w:val="FF0000"/>
          <w:sz w:val="20"/>
          <w:szCs w:val="20"/>
        </w:rPr>
        <w:t>%,</w:t>
      </w:r>
      <w:r w:rsidR="003563D1">
        <w:rPr>
          <w:rFonts w:ascii="Arial" w:hAnsi="Arial" w:cs="Arial"/>
          <w:color w:val="FF0000"/>
          <w:sz w:val="20"/>
          <w:szCs w:val="20"/>
        </w:rPr>
        <w:t xml:space="preserve"> passando de 3,30 para 3,27</w:t>
      </w:r>
      <w:r w:rsidR="003563D1" w:rsidRPr="00E4244B">
        <w:rPr>
          <w:rFonts w:ascii="Arial" w:hAnsi="Arial" w:cs="Arial"/>
          <w:color w:val="FF0000"/>
          <w:sz w:val="20"/>
          <w:szCs w:val="20"/>
        </w:rPr>
        <w:t>%, um</w:t>
      </w:r>
      <w:r w:rsidR="003563D1">
        <w:rPr>
          <w:rFonts w:ascii="Arial" w:hAnsi="Arial" w:cs="Arial"/>
          <w:color w:val="FF0000"/>
          <w:sz w:val="20"/>
          <w:szCs w:val="20"/>
        </w:rPr>
        <w:t>a</w:t>
      </w:r>
      <w:r w:rsidR="003563D1" w:rsidRPr="00E4244B">
        <w:rPr>
          <w:rFonts w:ascii="Arial" w:hAnsi="Arial" w:cs="Arial"/>
          <w:color w:val="FF0000"/>
          <w:sz w:val="20"/>
          <w:szCs w:val="20"/>
        </w:rPr>
        <w:t xml:space="preserve"> queda</w:t>
      </w:r>
      <w:r w:rsidR="003563D1">
        <w:rPr>
          <w:rFonts w:ascii="Arial" w:hAnsi="Arial" w:cs="Arial"/>
          <w:color w:val="FF0000"/>
          <w:sz w:val="20"/>
          <w:szCs w:val="20"/>
        </w:rPr>
        <w:t xml:space="preserve"> acumulado de -10,79</w:t>
      </w:r>
      <w:r w:rsidR="003563D1" w:rsidRPr="00E4244B">
        <w:rPr>
          <w:rFonts w:ascii="Arial" w:hAnsi="Arial" w:cs="Arial"/>
          <w:color w:val="FF0000"/>
          <w:sz w:val="20"/>
          <w:szCs w:val="20"/>
        </w:rPr>
        <w:t>% de julho a outubro de 2020</w:t>
      </w:r>
      <w:r w:rsidR="00DC32B3">
        <w:rPr>
          <w:rFonts w:ascii="Arial" w:eastAsia="Yu Gothic UI" w:hAnsi="Arial" w:cs="Arial"/>
          <w:color w:val="000000" w:themeColor="text1"/>
          <w:sz w:val="20"/>
          <w:szCs w:val="20"/>
        </w:rPr>
        <w:t>.</w:t>
      </w:r>
    </w:p>
    <w:p w:rsidR="00AD6C88" w:rsidRPr="006F4619" w:rsidRDefault="00DC32B3" w:rsidP="006F4619">
      <w:pPr>
        <w:ind w:firstLine="709"/>
        <w:jc w:val="both"/>
        <w:rPr>
          <w:rFonts w:ascii="Arial" w:eastAsia="Yu Gothic UI" w:hAnsi="Arial" w:cs="Arial"/>
          <w:color w:val="000000" w:themeColor="text1"/>
          <w:sz w:val="20"/>
          <w:szCs w:val="20"/>
        </w:rPr>
      </w:pPr>
      <w:r w:rsidRPr="006F4619">
        <w:rPr>
          <w:rFonts w:ascii="Arial" w:eastAsia="Yu Gothic UI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00928" behindDoc="1" locked="0" layoutInCell="1" allowOverlap="1" wp14:anchorId="36AAB157" wp14:editId="4D621C10">
            <wp:simplePos x="0" y="0"/>
            <wp:positionH relativeFrom="column">
              <wp:posOffset>0</wp:posOffset>
            </wp:positionH>
            <wp:positionV relativeFrom="paragraph">
              <wp:posOffset>29169</wp:posOffset>
            </wp:positionV>
            <wp:extent cx="3035300" cy="1407160"/>
            <wp:effectExtent l="0" t="0" r="12700" b="2540"/>
            <wp:wrapTight wrapText="bothSides">
              <wp:wrapPolygon edited="0">
                <wp:start x="0" y="0"/>
                <wp:lineTo x="0" y="21347"/>
                <wp:lineTo x="21555" y="21347"/>
                <wp:lineTo x="21555" y="0"/>
                <wp:lineTo x="0" y="0"/>
              </wp:wrapPolygon>
            </wp:wrapTight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C4F" w:rsidRPr="00E4244B">
        <w:rPr>
          <w:rFonts w:ascii="Arial" w:hAnsi="Arial" w:cs="Arial"/>
          <w:color w:val="FF0000"/>
          <w:sz w:val="20"/>
          <w:szCs w:val="20"/>
        </w:rPr>
        <w:t>O pre</w:t>
      </w:r>
      <w:r w:rsidR="00715C4F">
        <w:rPr>
          <w:rFonts w:ascii="Arial" w:hAnsi="Arial" w:cs="Arial"/>
          <w:color w:val="FF0000"/>
          <w:sz w:val="20"/>
          <w:szCs w:val="20"/>
        </w:rPr>
        <w:t xml:space="preserve">ço médio foi R$7,03 por quilograma; R$0,15 </w:t>
      </w:r>
      <w:r w:rsidR="00715C4F" w:rsidRPr="00E4244B">
        <w:rPr>
          <w:rFonts w:ascii="Arial" w:hAnsi="Arial" w:cs="Arial"/>
          <w:color w:val="FF0000"/>
          <w:sz w:val="20"/>
          <w:szCs w:val="20"/>
        </w:rPr>
        <w:t>menor que o constatado em setembro</w:t>
      </w:r>
      <w:r w:rsidR="00715C4F">
        <w:rPr>
          <w:rFonts w:ascii="Arial" w:hAnsi="Arial" w:cs="Arial"/>
          <w:color w:val="FF0000"/>
          <w:sz w:val="20"/>
          <w:szCs w:val="20"/>
        </w:rPr>
        <w:t>, R$7,18</w:t>
      </w:r>
      <w:r w:rsidR="00715C4F" w:rsidRPr="00E4244B">
        <w:rPr>
          <w:rFonts w:ascii="Arial" w:hAnsi="Arial" w:cs="Arial"/>
          <w:color w:val="FF0000"/>
          <w:sz w:val="20"/>
          <w:szCs w:val="20"/>
        </w:rPr>
        <w:t>; correspondendo a um decréscimo</w:t>
      </w:r>
      <w:r w:rsidR="00715C4F">
        <w:rPr>
          <w:rFonts w:ascii="Arial" w:hAnsi="Arial" w:cs="Arial"/>
          <w:color w:val="FF0000"/>
          <w:sz w:val="20"/>
          <w:szCs w:val="20"/>
        </w:rPr>
        <w:t xml:space="preserve"> de -2,09</w:t>
      </w:r>
      <w:r w:rsidR="00715C4F" w:rsidRPr="00E4244B">
        <w:rPr>
          <w:rFonts w:ascii="Arial" w:hAnsi="Arial" w:cs="Arial"/>
          <w:color w:val="FF0000"/>
          <w:sz w:val="20"/>
          <w:szCs w:val="20"/>
        </w:rPr>
        <w:t>% e a um</w:t>
      </w:r>
      <w:r w:rsidR="00715C4F">
        <w:rPr>
          <w:rFonts w:ascii="Arial" w:hAnsi="Arial" w:cs="Arial"/>
          <w:color w:val="FF0000"/>
          <w:sz w:val="20"/>
          <w:szCs w:val="20"/>
        </w:rPr>
        <w:t>a</w:t>
      </w:r>
      <w:r w:rsidR="00715C4F" w:rsidRPr="00E4244B">
        <w:rPr>
          <w:rFonts w:ascii="Arial" w:hAnsi="Arial" w:cs="Arial"/>
          <w:color w:val="FF0000"/>
          <w:sz w:val="20"/>
          <w:szCs w:val="20"/>
        </w:rPr>
        <w:t xml:space="preserve"> queda acumulad</w:t>
      </w:r>
      <w:r w:rsidR="00715C4F">
        <w:rPr>
          <w:rFonts w:ascii="Arial" w:hAnsi="Arial" w:cs="Arial"/>
          <w:color w:val="FF0000"/>
          <w:sz w:val="20"/>
          <w:szCs w:val="20"/>
        </w:rPr>
        <w:t>a de -11,67</w:t>
      </w:r>
      <w:r w:rsidR="00715C4F" w:rsidRPr="00E4244B">
        <w:rPr>
          <w:rFonts w:ascii="Arial" w:hAnsi="Arial" w:cs="Arial"/>
          <w:color w:val="FF0000"/>
          <w:sz w:val="20"/>
          <w:szCs w:val="20"/>
        </w:rPr>
        <w:t xml:space="preserve">% de julho a outubro de 2020. A diferença entre o maior e o menor preço coletado </w:t>
      </w:r>
      <w:r w:rsidR="00715C4F">
        <w:rPr>
          <w:rFonts w:ascii="Arial" w:hAnsi="Arial" w:cs="Arial"/>
          <w:color w:val="FF0000"/>
          <w:sz w:val="20"/>
          <w:szCs w:val="20"/>
        </w:rPr>
        <w:t>do Feijão</w:t>
      </w:r>
      <w:r w:rsidR="00715C4F" w:rsidRPr="00E4244B">
        <w:rPr>
          <w:rFonts w:ascii="Arial" w:hAnsi="Arial" w:cs="Arial"/>
          <w:color w:val="FF0000"/>
          <w:sz w:val="20"/>
          <w:szCs w:val="20"/>
        </w:rPr>
        <w:t xml:space="preserve">, que em setembro foi de </w:t>
      </w:r>
      <w:r w:rsidR="00715C4F">
        <w:rPr>
          <w:rFonts w:ascii="Arial" w:hAnsi="Arial" w:cs="Arial"/>
          <w:color w:val="FF0000"/>
          <w:sz w:val="20"/>
          <w:szCs w:val="20"/>
        </w:rPr>
        <w:t>17,65%, passou a 10,29</w:t>
      </w:r>
      <w:r w:rsidR="00715C4F" w:rsidRPr="00E4244B">
        <w:rPr>
          <w:rFonts w:ascii="Arial" w:hAnsi="Arial" w:cs="Arial"/>
          <w:color w:val="FF0000"/>
          <w:sz w:val="20"/>
          <w:szCs w:val="20"/>
        </w:rPr>
        <w:t>% em outubro</w:t>
      </w:r>
      <w:r w:rsidR="00715C4F">
        <w:rPr>
          <w:rFonts w:ascii="Arial" w:hAnsi="Arial" w:cs="Arial"/>
          <w:color w:val="FF0000"/>
          <w:sz w:val="20"/>
          <w:szCs w:val="20"/>
        </w:rPr>
        <w:t xml:space="preserve">, indicando </w:t>
      </w:r>
      <w:r w:rsidR="00715C4F" w:rsidRPr="00E4244B">
        <w:rPr>
          <w:rFonts w:ascii="Arial" w:hAnsi="Arial" w:cs="Arial"/>
          <w:color w:val="FF0000"/>
          <w:sz w:val="20"/>
          <w:szCs w:val="20"/>
        </w:rPr>
        <w:t>diminuição na concorrên</w:t>
      </w:r>
      <w:r w:rsidR="00715C4F">
        <w:rPr>
          <w:rFonts w:ascii="Arial" w:hAnsi="Arial" w:cs="Arial"/>
          <w:color w:val="FF0000"/>
          <w:sz w:val="20"/>
          <w:szCs w:val="20"/>
        </w:rPr>
        <w:t xml:space="preserve">cia do produto, potencialmente </w:t>
      </w:r>
      <w:r w:rsidR="00715C4F" w:rsidRPr="00E4244B">
        <w:rPr>
          <w:rFonts w:ascii="Arial" w:hAnsi="Arial" w:cs="Arial"/>
          <w:color w:val="FF0000"/>
          <w:sz w:val="20"/>
          <w:szCs w:val="20"/>
        </w:rPr>
        <w:t>prejudicial ao consumidor</w:t>
      </w:r>
      <w:r w:rsidR="00D73048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.</w:t>
      </w:r>
    </w:p>
    <w:p w:rsidR="00493498" w:rsidRDefault="00723AC7" w:rsidP="006F4619">
      <w:pPr>
        <w:ind w:firstLine="709"/>
        <w:jc w:val="both"/>
        <w:rPr>
          <w:rFonts w:ascii="Arial" w:eastAsia="Yu Gothic UI" w:hAnsi="Arial" w:cs="Arial"/>
          <w:color w:val="000000" w:themeColor="text1"/>
          <w:sz w:val="20"/>
          <w:szCs w:val="20"/>
        </w:rPr>
      </w:pPr>
      <w:r w:rsidRPr="006F4619">
        <w:rPr>
          <w:rFonts w:ascii="Arial" w:eastAsia="Yu Gothic UI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43584" behindDoc="1" locked="0" layoutInCell="1" allowOverlap="1" wp14:anchorId="047BD3F8" wp14:editId="1D7F9522">
            <wp:simplePos x="0" y="0"/>
            <wp:positionH relativeFrom="column">
              <wp:posOffset>3253327</wp:posOffset>
            </wp:positionH>
            <wp:positionV relativeFrom="paragraph">
              <wp:posOffset>38100</wp:posOffset>
            </wp:positionV>
            <wp:extent cx="3035300" cy="1400810"/>
            <wp:effectExtent l="0" t="0" r="12700" b="8890"/>
            <wp:wrapTight wrapText="bothSides">
              <wp:wrapPolygon edited="0">
                <wp:start x="0" y="0"/>
                <wp:lineTo x="0" y="21443"/>
                <wp:lineTo x="21555" y="21443"/>
                <wp:lineTo x="21555" y="0"/>
                <wp:lineTo x="0" y="0"/>
              </wp:wrapPolygon>
            </wp:wrapTight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05B" w:rsidRPr="00E4244B">
        <w:rPr>
          <w:rFonts w:ascii="Arial" w:hAnsi="Arial" w:cs="Arial"/>
          <w:color w:val="FF0000"/>
          <w:sz w:val="20"/>
          <w:szCs w:val="20"/>
        </w:rPr>
        <w:t>O</w:t>
      </w:r>
      <w:r w:rsidR="0073105B">
        <w:rPr>
          <w:rFonts w:ascii="Arial" w:hAnsi="Arial" w:cs="Arial"/>
          <w:color w:val="FF0000"/>
          <w:sz w:val="20"/>
          <w:szCs w:val="20"/>
        </w:rPr>
        <w:t xml:space="preserve"> Arroz</w:t>
      </w:r>
      <w:r w:rsidR="0073105B" w:rsidRPr="00E4244B">
        <w:rPr>
          <w:rFonts w:ascii="Arial" w:hAnsi="Arial" w:cs="Arial"/>
          <w:color w:val="FF0000"/>
          <w:sz w:val="20"/>
          <w:szCs w:val="20"/>
        </w:rPr>
        <w:t xml:space="preserve"> apresentou em outu</w:t>
      </w:r>
      <w:r w:rsidR="0073105B">
        <w:rPr>
          <w:rFonts w:ascii="Arial" w:hAnsi="Arial" w:cs="Arial"/>
          <w:color w:val="FF0000"/>
          <w:sz w:val="20"/>
          <w:szCs w:val="20"/>
        </w:rPr>
        <w:t>bro um custo médio mensal de R$23,84</w:t>
      </w:r>
      <w:r w:rsidR="0073105B" w:rsidRPr="00E4244B">
        <w:rPr>
          <w:rFonts w:ascii="Arial" w:hAnsi="Arial" w:cs="Arial"/>
          <w:color w:val="FF0000"/>
          <w:sz w:val="20"/>
          <w:szCs w:val="20"/>
        </w:rPr>
        <w:t xml:space="preserve">; </w:t>
      </w:r>
      <w:r w:rsidR="0073105B">
        <w:rPr>
          <w:rFonts w:ascii="Arial" w:hAnsi="Arial" w:cs="Arial"/>
          <w:color w:val="FF0000"/>
          <w:sz w:val="20"/>
          <w:szCs w:val="20"/>
        </w:rPr>
        <w:t>um (acréscimo/decréscimo) de R$6,34; ou 36,20% em relação a setembro e um aumento acumulado de 76,35</w:t>
      </w:r>
      <w:r w:rsidR="0073105B" w:rsidRPr="00E4244B">
        <w:rPr>
          <w:rFonts w:ascii="Arial" w:hAnsi="Arial" w:cs="Arial"/>
          <w:color w:val="FF0000"/>
          <w:sz w:val="20"/>
          <w:szCs w:val="20"/>
        </w:rPr>
        <w:t>% de julho a outubro de 2020.</w:t>
      </w:r>
      <w:r w:rsidR="0073105B">
        <w:rPr>
          <w:rFonts w:ascii="Arial" w:hAnsi="Arial" w:cs="Arial"/>
          <w:color w:val="FF0000"/>
          <w:sz w:val="20"/>
          <w:szCs w:val="20"/>
        </w:rPr>
        <w:t xml:space="preserve"> O custo do produto representa 5,07</w:t>
      </w:r>
      <w:r w:rsidR="0073105B" w:rsidRPr="00E4244B">
        <w:rPr>
          <w:rFonts w:ascii="Arial" w:hAnsi="Arial" w:cs="Arial"/>
          <w:color w:val="FF0000"/>
          <w:sz w:val="20"/>
          <w:szCs w:val="20"/>
        </w:rPr>
        <w:t>% do custo total da cesta de alimentos, va</w:t>
      </w:r>
      <w:r w:rsidR="0073105B">
        <w:rPr>
          <w:rFonts w:ascii="Arial" w:hAnsi="Arial" w:cs="Arial"/>
          <w:color w:val="FF0000"/>
          <w:sz w:val="20"/>
          <w:szCs w:val="20"/>
        </w:rPr>
        <w:t>riou 33,49</w:t>
      </w:r>
      <w:r w:rsidR="0073105B" w:rsidRPr="00E4244B">
        <w:rPr>
          <w:rFonts w:ascii="Arial" w:hAnsi="Arial" w:cs="Arial"/>
          <w:color w:val="FF0000"/>
          <w:sz w:val="20"/>
          <w:szCs w:val="20"/>
        </w:rPr>
        <w:t>% e</w:t>
      </w:r>
      <w:r w:rsidR="0073105B">
        <w:rPr>
          <w:rFonts w:ascii="Arial" w:hAnsi="Arial" w:cs="Arial"/>
          <w:color w:val="FF0000"/>
          <w:sz w:val="20"/>
          <w:szCs w:val="20"/>
        </w:rPr>
        <w:t>m relação a setembro e teve um aumento acumulado de 66,44</w:t>
      </w:r>
      <w:r w:rsidR="0073105B" w:rsidRPr="00E4244B">
        <w:rPr>
          <w:rFonts w:ascii="Arial" w:hAnsi="Arial" w:cs="Arial"/>
          <w:color w:val="FF0000"/>
          <w:sz w:val="20"/>
          <w:szCs w:val="20"/>
        </w:rPr>
        <w:t>% de julho</w:t>
      </w:r>
      <w:r w:rsidR="0073105B">
        <w:rPr>
          <w:rFonts w:ascii="Arial" w:hAnsi="Arial" w:cs="Arial"/>
          <w:color w:val="FF0000"/>
          <w:sz w:val="20"/>
          <w:szCs w:val="20"/>
        </w:rPr>
        <w:t xml:space="preserve"> a outubro; se considerados os 3,5kg</w:t>
      </w:r>
      <w:r w:rsidR="0073105B" w:rsidRPr="00E4244B">
        <w:rPr>
          <w:rFonts w:ascii="Arial" w:hAnsi="Arial" w:cs="Arial"/>
          <w:color w:val="FF0000"/>
          <w:sz w:val="20"/>
          <w:szCs w:val="20"/>
        </w:rPr>
        <w:t xml:space="preserve"> consumidos em média por família mensalmente, previstos na Tabela 1. Se considerado o men</w:t>
      </w:r>
      <w:r w:rsidR="0073105B">
        <w:rPr>
          <w:rFonts w:ascii="Arial" w:hAnsi="Arial" w:cs="Arial"/>
          <w:color w:val="FF0000"/>
          <w:sz w:val="20"/>
          <w:szCs w:val="20"/>
        </w:rPr>
        <w:t>or preço praticado, o custo do Arroz em outubro foi de R$18,00</w:t>
      </w:r>
      <w:r w:rsidR="0073105B" w:rsidRPr="00E4244B">
        <w:rPr>
          <w:rFonts w:ascii="Arial" w:hAnsi="Arial" w:cs="Arial"/>
          <w:color w:val="FF0000"/>
          <w:sz w:val="20"/>
          <w:szCs w:val="20"/>
        </w:rPr>
        <w:t>;</w:t>
      </w:r>
      <w:r w:rsidR="0073105B">
        <w:rPr>
          <w:rFonts w:ascii="Arial" w:hAnsi="Arial" w:cs="Arial"/>
          <w:color w:val="FF0000"/>
          <w:sz w:val="20"/>
          <w:szCs w:val="20"/>
        </w:rPr>
        <w:t xml:space="preserve"> um acréscimo de R$5,40 ou 42,86% em relação a setembro e um aumento acumulado de 85,19</w:t>
      </w:r>
      <w:r w:rsidR="0073105B" w:rsidRPr="00E4244B">
        <w:rPr>
          <w:rFonts w:ascii="Arial" w:hAnsi="Arial" w:cs="Arial"/>
          <w:color w:val="FF0000"/>
          <w:sz w:val="20"/>
          <w:szCs w:val="20"/>
        </w:rPr>
        <w:t xml:space="preserve">% de julho a outubro de 2020. A diferença </w:t>
      </w:r>
      <w:r w:rsidR="0073105B">
        <w:rPr>
          <w:rFonts w:ascii="Arial" w:hAnsi="Arial" w:cs="Arial"/>
          <w:color w:val="FF0000"/>
          <w:sz w:val="20"/>
          <w:szCs w:val="20"/>
        </w:rPr>
        <w:t>entre os custos médio e mínimo aumentou R$0,94; ou 19,11%; passando de R$4,91 em setembro para R$5,84</w:t>
      </w:r>
      <w:r w:rsidR="0073105B" w:rsidRPr="00E4244B">
        <w:rPr>
          <w:rFonts w:ascii="Arial" w:hAnsi="Arial" w:cs="Arial"/>
          <w:color w:val="FF0000"/>
          <w:sz w:val="20"/>
          <w:szCs w:val="20"/>
        </w:rPr>
        <w:t xml:space="preserve"> em outubro. O custo em relaç</w:t>
      </w:r>
      <w:r w:rsidR="0073105B">
        <w:rPr>
          <w:rFonts w:ascii="Arial" w:hAnsi="Arial" w:cs="Arial"/>
          <w:color w:val="FF0000"/>
          <w:sz w:val="20"/>
          <w:szCs w:val="20"/>
        </w:rPr>
        <w:t>ão ao salário mínimo sofreu um acréscimo de 0,61</w:t>
      </w:r>
      <w:r w:rsidR="0073105B" w:rsidRPr="00E4244B">
        <w:rPr>
          <w:rFonts w:ascii="Arial" w:hAnsi="Arial" w:cs="Arial"/>
          <w:color w:val="FF0000"/>
          <w:sz w:val="20"/>
          <w:szCs w:val="20"/>
        </w:rPr>
        <w:t>p.p</w:t>
      </w:r>
      <w:r w:rsidR="0073105B">
        <w:rPr>
          <w:rFonts w:ascii="Arial" w:hAnsi="Arial" w:cs="Arial"/>
          <w:color w:val="FF0000"/>
          <w:sz w:val="20"/>
          <w:szCs w:val="20"/>
        </w:rPr>
        <w:t>., ou 36,20</w:t>
      </w:r>
      <w:r w:rsidR="0073105B" w:rsidRPr="00E4244B">
        <w:rPr>
          <w:rFonts w:ascii="Arial" w:hAnsi="Arial" w:cs="Arial"/>
          <w:color w:val="FF0000"/>
          <w:sz w:val="20"/>
          <w:szCs w:val="20"/>
        </w:rPr>
        <w:t>%, em r</w:t>
      </w:r>
      <w:r w:rsidR="0073105B">
        <w:rPr>
          <w:rFonts w:ascii="Arial" w:hAnsi="Arial" w:cs="Arial"/>
          <w:color w:val="FF0000"/>
          <w:sz w:val="20"/>
          <w:szCs w:val="20"/>
        </w:rPr>
        <w:t>elação a setembro, passando de 1,68 para 2,28%, um aumento acumulado de 76,35</w:t>
      </w:r>
      <w:r w:rsidR="0073105B" w:rsidRPr="00E4244B">
        <w:rPr>
          <w:rFonts w:ascii="Arial" w:hAnsi="Arial" w:cs="Arial"/>
          <w:color w:val="FF0000"/>
          <w:sz w:val="20"/>
          <w:szCs w:val="20"/>
        </w:rPr>
        <w:t>% de julho a outubro de 2020. Se considera</w:t>
      </w:r>
      <w:r w:rsidR="0073105B">
        <w:rPr>
          <w:rFonts w:ascii="Arial" w:hAnsi="Arial" w:cs="Arial"/>
          <w:color w:val="FF0000"/>
          <w:sz w:val="20"/>
          <w:szCs w:val="20"/>
        </w:rPr>
        <w:t>do o salário mínimo líquido, o acréscimo foi de 0,66p.p., ou 36,20%, passando de 1,82 para 2,48%, um aumento acumulado de 76,35</w:t>
      </w:r>
      <w:r w:rsidR="0073105B" w:rsidRPr="00E4244B">
        <w:rPr>
          <w:rFonts w:ascii="Arial" w:hAnsi="Arial" w:cs="Arial"/>
          <w:color w:val="FF0000"/>
          <w:sz w:val="20"/>
          <w:szCs w:val="20"/>
        </w:rPr>
        <w:t>% de julho a outubro de 2020</w:t>
      </w:r>
      <w:r w:rsidR="00493498">
        <w:rPr>
          <w:rFonts w:ascii="Arial" w:eastAsia="Yu Gothic UI" w:hAnsi="Arial" w:cs="Arial"/>
          <w:color w:val="000000" w:themeColor="text1"/>
          <w:sz w:val="20"/>
          <w:szCs w:val="20"/>
        </w:rPr>
        <w:t>.</w:t>
      </w:r>
    </w:p>
    <w:p w:rsidR="00F543A9" w:rsidRPr="006F4619" w:rsidRDefault="00493498" w:rsidP="006F4619">
      <w:pPr>
        <w:ind w:firstLine="709"/>
        <w:jc w:val="both"/>
        <w:rPr>
          <w:rFonts w:ascii="Arial" w:eastAsia="Yu Gothic UI" w:hAnsi="Arial" w:cs="Arial"/>
          <w:color w:val="000000" w:themeColor="text1"/>
          <w:sz w:val="20"/>
          <w:szCs w:val="20"/>
        </w:rPr>
      </w:pPr>
      <w:r w:rsidRPr="006F4619">
        <w:rPr>
          <w:rFonts w:ascii="Arial" w:eastAsia="Yu Gothic UI" w:hAnsi="Arial" w:cs="Arial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02976" behindDoc="1" locked="0" layoutInCell="1" allowOverlap="1" wp14:anchorId="4DF16C9D" wp14:editId="41E0A784">
            <wp:simplePos x="0" y="0"/>
            <wp:positionH relativeFrom="column">
              <wp:posOffset>0</wp:posOffset>
            </wp:positionH>
            <wp:positionV relativeFrom="paragraph">
              <wp:posOffset>29688</wp:posOffset>
            </wp:positionV>
            <wp:extent cx="3035300" cy="1400810"/>
            <wp:effectExtent l="0" t="0" r="12700" b="8890"/>
            <wp:wrapTight wrapText="bothSides">
              <wp:wrapPolygon edited="0">
                <wp:start x="0" y="0"/>
                <wp:lineTo x="0" y="21443"/>
                <wp:lineTo x="21555" y="21443"/>
                <wp:lineTo x="21555" y="0"/>
                <wp:lineTo x="0" y="0"/>
              </wp:wrapPolygon>
            </wp:wrapTight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05B">
        <w:rPr>
          <w:rFonts w:ascii="Arial" w:hAnsi="Arial" w:cs="Arial"/>
          <w:color w:val="FF0000"/>
          <w:sz w:val="20"/>
          <w:szCs w:val="20"/>
        </w:rPr>
        <w:t>O preço médio foi R$6,62 por quilograma; R$1,76 maior</w:t>
      </w:r>
      <w:r w:rsidR="0073105B" w:rsidRPr="00E4244B">
        <w:rPr>
          <w:rFonts w:ascii="Arial" w:hAnsi="Arial" w:cs="Arial"/>
          <w:color w:val="FF0000"/>
          <w:sz w:val="20"/>
          <w:szCs w:val="20"/>
        </w:rPr>
        <w:t xml:space="preserve"> q</w:t>
      </w:r>
      <w:r w:rsidR="0073105B">
        <w:rPr>
          <w:rFonts w:ascii="Arial" w:hAnsi="Arial" w:cs="Arial"/>
          <w:color w:val="FF0000"/>
          <w:sz w:val="20"/>
          <w:szCs w:val="20"/>
        </w:rPr>
        <w:t>ue o constatado em setembro, R$4,86; correspondendo a um acréscimo de 36,20% e a um aumento acumulado de 76,25</w:t>
      </w:r>
      <w:r w:rsidR="0073105B" w:rsidRPr="00E4244B">
        <w:rPr>
          <w:rFonts w:ascii="Arial" w:hAnsi="Arial" w:cs="Arial"/>
          <w:color w:val="FF0000"/>
          <w:sz w:val="20"/>
          <w:szCs w:val="20"/>
        </w:rPr>
        <w:t>% de julho a outubro de 2020. A diferença entre o mai</w:t>
      </w:r>
      <w:r w:rsidR="0073105B">
        <w:rPr>
          <w:rFonts w:ascii="Arial" w:hAnsi="Arial" w:cs="Arial"/>
          <w:color w:val="FF0000"/>
          <w:sz w:val="20"/>
          <w:szCs w:val="20"/>
        </w:rPr>
        <w:t xml:space="preserve">or e o menor preço coletado do Arroz, que em setembro foi de 57,14%, passou a 45,00% em outubro, indicando </w:t>
      </w:r>
      <w:r w:rsidR="0073105B" w:rsidRPr="00E4244B">
        <w:rPr>
          <w:rFonts w:ascii="Arial" w:hAnsi="Arial" w:cs="Arial"/>
          <w:color w:val="FF0000"/>
          <w:sz w:val="20"/>
          <w:szCs w:val="20"/>
        </w:rPr>
        <w:t>diminuição na concorrên</w:t>
      </w:r>
      <w:r w:rsidR="0073105B">
        <w:rPr>
          <w:rFonts w:ascii="Arial" w:hAnsi="Arial" w:cs="Arial"/>
          <w:color w:val="FF0000"/>
          <w:sz w:val="20"/>
          <w:szCs w:val="20"/>
        </w:rPr>
        <w:t xml:space="preserve">cia do produto, potencialmente </w:t>
      </w:r>
      <w:r w:rsidR="0073105B" w:rsidRPr="00E4244B">
        <w:rPr>
          <w:rFonts w:ascii="Arial" w:hAnsi="Arial" w:cs="Arial"/>
          <w:color w:val="FF0000"/>
          <w:sz w:val="20"/>
          <w:szCs w:val="20"/>
        </w:rPr>
        <w:t>prejudicial ao consumidor</w:t>
      </w:r>
      <w:r w:rsidR="00F543A9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.</w:t>
      </w:r>
    </w:p>
    <w:p w:rsidR="00EB1D3F" w:rsidRDefault="002031A5" w:rsidP="006F4619">
      <w:pPr>
        <w:ind w:firstLine="709"/>
        <w:jc w:val="both"/>
        <w:rPr>
          <w:rFonts w:ascii="Arial" w:eastAsia="Yu Gothic UI" w:hAnsi="Arial" w:cs="Arial"/>
          <w:color w:val="000000" w:themeColor="text1"/>
          <w:sz w:val="20"/>
          <w:szCs w:val="20"/>
        </w:rPr>
      </w:pPr>
      <w:r w:rsidRPr="006F4619">
        <w:rPr>
          <w:rFonts w:ascii="Arial" w:eastAsia="Yu Gothic UI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45632" behindDoc="1" locked="0" layoutInCell="1" allowOverlap="1" wp14:anchorId="2FCB15E3" wp14:editId="1D13775D">
            <wp:simplePos x="0" y="0"/>
            <wp:positionH relativeFrom="column">
              <wp:posOffset>3246120</wp:posOffset>
            </wp:positionH>
            <wp:positionV relativeFrom="paragraph">
              <wp:posOffset>81280</wp:posOffset>
            </wp:positionV>
            <wp:extent cx="3041650" cy="1400175"/>
            <wp:effectExtent l="0" t="0" r="6350" b="9525"/>
            <wp:wrapSquare wrapText="bothSides"/>
            <wp:docPr id="17" name="Gráfico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05B">
        <w:rPr>
          <w:rFonts w:ascii="Arial" w:hAnsi="Arial" w:cs="Arial"/>
          <w:color w:val="FF0000"/>
          <w:sz w:val="20"/>
          <w:szCs w:val="20"/>
        </w:rPr>
        <w:t xml:space="preserve">A </w:t>
      </w:r>
      <w:r w:rsidR="0073105B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Farinha Branca</w:t>
      </w:r>
      <w:r w:rsidR="0073105B" w:rsidRPr="00E4244B">
        <w:rPr>
          <w:rFonts w:ascii="Arial" w:hAnsi="Arial" w:cs="Arial"/>
          <w:color w:val="FF0000"/>
          <w:sz w:val="20"/>
          <w:szCs w:val="20"/>
        </w:rPr>
        <w:t xml:space="preserve"> apresentou em outu</w:t>
      </w:r>
      <w:r w:rsidR="0073105B">
        <w:rPr>
          <w:rFonts w:ascii="Arial" w:hAnsi="Arial" w:cs="Arial"/>
          <w:color w:val="FF0000"/>
          <w:sz w:val="20"/>
          <w:szCs w:val="20"/>
        </w:rPr>
        <w:t>bro um custo médio mensal de R$17,73; um acréscimo de R$2,66; ou 17,68% em relação a setembro e um aumento acumulado de 33,09</w:t>
      </w:r>
      <w:r w:rsidR="0073105B" w:rsidRPr="00E4244B">
        <w:rPr>
          <w:rFonts w:ascii="Arial" w:hAnsi="Arial" w:cs="Arial"/>
          <w:color w:val="FF0000"/>
          <w:sz w:val="20"/>
          <w:szCs w:val="20"/>
        </w:rPr>
        <w:t>% de julho a outubro de 2020.</w:t>
      </w:r>
      <w:r w:rsidR="0073105B">
        <w:rPr>
          <w:rFonts w:ascii="Arial" w:hAnsi="Arial" w:cs="Arial"/>
          <w:color w:val="FF0000"/>
          <w:sz w:val="20"/>
          <w:szCs w:val="20"/>
        </w:rPr>
        <w:t xml:space="preserve"> O custo do produto representa 3,77</w:t>
      </w:r>
      <w:r w:rsidR="0073105B" w:rsidRPr="00E4244B">
        <w:rPr>
          <w:rFonts w:ascii="Arial" w:hAnsi="Arial" w:cs="Arial"/>
          <w:color w:val="FF0000"/>
          <w:sz w:val="20"/>
          <w:szCs w:val="20"/>
        </w:rPr>
        <w:t>% do custo total da cesta de</w:t>
      </w:r>
      <w:r w:rsidR="0073105B">
        <w:rPr>
          <w:rFonts w:ascii="Arial" w:hAnsi="Arial" w:cs="Arial"/>
          <w:color w:val="FF0000"/>
          <w:sz w:val="20"/>
          <w:szCs w:val="20"/>
        </w:rPr>
        <w:t xml:space="preserve"> alimentos, variou 15,34</w:t>
      </w:r>
      <w:r w:rsidR="0073105B" w:rsidRPr="00E4244B">
        <w:rPr>
          <w:rFonts w:ascii="Arial" w:hAnsi="Arial" w:cs="Arial"/>
          <w:color w:val="FF0000"/>
          <w:sz w:val="20"/>
          <w:szCs w:val="20"/>
        </w:rPr>
        <w:t>% e</w:t>
      </w:r>
      <w:r w:rsidR="0073105B">
        <w:rPr>
          <w:rFonts w:ascii="Arial" w:hAnsi="Arial" w:cs="Arial"/>
          <w:color w:val="FF0000"/>
          <w:sz w:val="20"/>
          <w:szCs w:val="20"/>
        </w:rPr>
        <w:t>m relação a setembro e teve um aumento</w:t>
      </w:r>
      <w:r w:rsidR="0073105B" w:rsidRPr="00E4244B">
        <w:rPr>
          <w:rFonts w:ascii="Arial" w:hAnsi="Arial" w:cs="Arial"/>
          <w:color w:val="FF0000"/>
          <w:sz w:val="20"/>
          <w:szCs w:val="20"/>
        </w:rPr>
        <w:t xml:space="preserve"> acumulad</w:t>
      </w:r>
      <w:r w:rsidR="0073105B">
        <w:rPr>
          <w:rFonts w:ascii="Arial" w:hAnsi="Arial" w:cs="Arial"/>
          <w:color w:val="FF0000"/>
          <w:sz w:val="20"/>
          <w:szCs w:val="20"/>
        </w:rPr>
        <w:t>o de 25,61</w:t>
      </w:r>
      <w:r w:rsidR="0073105B" w:rsidRPr="00E4244B">
        <w:rPr>
          <w:rFonts w:ascii="Arial" w:hAnsi="Arial" w:cs="Arial"/>
          <w:color w:val="FF0000"/>
          <w:sz w:val="20"/>
          <w:szCs w:val="20"/>
        </w:rPr>
        <w:t>% de julho</w:t>
      </w:r>
      <w:r w:rsidR="0073105B">
        <w:rPr>
          <w:rFonts w:ascii="Arial" w:hAnsi="Arial" w:cs="Arial"/>
          <w:color w:val="FF0000"/>
          <w:sz w:val="20"/>
          <w:szCs w:val="20"/>
        </w:rPr>
        <w:t xml:space="preserve"> a outubro; se considerados os três quilogramas</w:t>
      </w:r>
      <w:r w:rsidR="0073105B" w:rsidRPr="00E4244B">
        <w:rPr>
          <w:rFonts w:ascii="Arial" w:hAnsi="Arial" w:cs="Arial"/>
          <w:color w:val="FF0000"/>
          <w:sz w:val="20"/>
          <w:szCs w:val="20"/>
        </w:rPr>
        <w:t xml:space="preserve"> consumidos em média por família mensalmente, previstos na Tabela 1. Se considerado o men</w:t>
      </w:r>
      <w:r w:rsidR="0073105B">
        <w:rPr>
          <w:rFonts w:ascii="Arial" w:hAnsi="Arial" w:cs="Arial"/>
          <w:color w:val="FF0000"/>
          <w:sz w:val="20"/>
          <w:szCs w:val="20"/>
        </w:rPr>
        <w:t xml:space="preserve">or preço praticado, o custo da </w:t>
      </w:r>
      <w:r w:rsidR="0073105B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Farinha Branca</w:t>
      </w:r>
      <w:r w:rsidR="0073105B" w:rsidRPr="00E4244B">
        <w:rPr>
          <w:rFonts w:ascii="Arial" w:hAnsi="Arial" w:cs="Arial"/>
          <w:color w:val="FF0000"/>
          <w:sz w:val="20"/>
          <w:szCs w:val="20"/>
        </w:rPr>
        <w:t xml:space="preserve"> em outub</w:t>
      </w:r>
      <w:r w:rsidR="0073105B">
        <w:rPr>
          <w:rFonts w:ascii="Arial" w:hAnsi="Arial" w:cs="Arial"/>
          <w:color w:val="FF0000"/>
          <w:sz w:val="20"/>
          <w:szCs w:val="20"/>
        </w:rPr>
        <w:t>ro foi de R$13,60; um acréscimo de R$1,50 ou 12,50% em relação a setembro e um aumento acumulado de 50,50</w:t>
      </w:r>
      <w:r w:rsidR="0073105B" w:rsidRPr="00E4244B">
        <w:rPr>
          <w:rFonts w:ascii="Arial" w:hAnsi="Arial" w:cs="Arial"/>
          <w:color w:val="FF0000"/>
          <w:sz w:val="20"/>
          <w:szCs w:val="20"/>
        </w:rPr>
        <w:t xml:space="preserve">% de julho a outubro de 2020. A diferença </w:t>
      </w:r>
      <w:r w:rsidR="0073105B">
        <w:rPr>
          <w:rFonts w:ascii="Arial" w:hAnsi="Arial" w:cs="Arial"/>
          <w:color w:val="FF0000"/>
          <w:sz w:val="20"/>
          <w:szCs w:val="20"/>
        </w:rPr>
        <w:t>entre os custos médio e mínimo aumentou R$1,16; ou 37,96%; passando de R$3,06 em setembro para R$4,23</w:t>
      </w:r>
      <w:r w:rsidR="0073105B" w:rsidRPr="00E4244B">
        <w:rPr>
          <w:rFonts w:ascii="Arial" w:hAnsi="Arial" w:cs="Arial"/>
          <w:color w:val="FF0000"/>
          <w:sz w:val="20"/>
          <w:szCs w:val="20"/>
        </w:rPr>
        <w:t xml:space="preserve"> em outubro. O custo em relaç</w:t>
      </w:r>
      <w:r w:rsidR="0073105B">
        <w:rPr>
          <w:rFonts w:ascii="Arial" w:hAnsi="Arial" w:cs="Arial"/>
          <w:color w:val="FF0000"/>
          <w:sz w:val="20"/>
          <w:szCs w:val="20"/>
        </w:rPr>
        <w:t>ão ao salário mínimo sofreu um acréscimo de 0,25p.p., ou 17,68</w:t>
      </w:r>
      <w:r w:rsidR="0073105B" w:rsidRPr="00E4244B">
        <w:rPr>
          <w:rFonts w:ascii="Arial" w:hAnsi="Arial" w:cs="Arial"/>
          <w:color w:val="FF0000"/>
          <w:sz w:val="20"/>
          <w:szCs w:val="20"/>
        </w:rPr>
        <w:t>%, em r</w:t>
      </w:r>
      <w:r w:rsidR="0073105B">
        <w:rPr>
          <w:rFonts w:ascii="Arial" w:hAnsi="Arial" w:cs="Arial"/>
          <w:color w:val="FF0000"/>
          <w:sz w:val="20"/>
          <w:szCs w:val="20"/>
        </w:rPr>
        <w:t>elação a setembro, passando de 1,44 para 1,70%, um aumento acumulado de 33,09</w:t>
      </w:r>
      <w:r w:rsidR="0073105B" w:rsidRPr="00E4244B">
        <w:rPr>
          <w:rFonts w:ascii="Arial" w:hAnsi="Arial" w:cs="Arial"/>
          <w:color w:val="FF0000"/>
          <w:sz w:val="20"/>
          <w:szCs w:val="20"/>
        </w:rPr>
        <w:t>% de julho a outubro de 2020. Se considera</w:t>
      </w:r>
      <w:r w:rsidR="0073105B">
        <w:rPr>
          <w:rFonts w:ascii="Arial" w:hAnsi="Arial" w:cs="Arial"/>
          <w:color w:val="FF0000"/>
          <w:sz w:val="20"/>
          <w:szCs w:val="20"/>
        </w:rPr>
        <w:t xml:space="preserve">do o salário mínimo líquido, o </w:t>
      </w:r>
      <w:r w:rsidR="0073105B" w:rsidRPr="00E4244B">
        <w:rPr>
          <w:rFonts w:ascii="Arial" w:hAnsi="Arial" w:cs="Arial"/>
          <w:color w:val="FF0000"/>
          <w:sz w:val="20"/>
          <w:szCs w:val="20"/>
        </w:rPr>
        <w:t>acrésci</w:t>
      </w:r>
      <w:r w:rsidR="0073105B">
        <w:rPr>
          <w:rFonts w:ascii="Arial" w:hAnsi="Arial" w:cs="Arial"/>
          <w:color w:val="FF0000"/>
          <w:sz w:val="20"/>
          <w:szCs w:val="20"/>
        </w:rPr>
        <w:t>mo foi de 0,28p.p., ou 17,68%, passando de 1,57 para 1,84%, um aumento acumulado de 33,09</w:t>
      </w:r>
      <w:r w:rsidR="0073105B" w:rsidRPr="00E4244B">
        <w:rPr>
          <w:rFonts w:ascii="Arial" w:hAnsi="Arial" w:cs="Arial"/>
          <w:color w:val="FF0000"/>
          <w:sz w:val="20"/>
          <w:szCs w:val="20"/>
        </w:rPr>
        <w:t>% de julho a outubro de 2020</w:t>
      </w:r>
      <w:r w:rsidR="00EB1D3F">
        <w:rPr>
          <w:rFonts w:ascii="Arial" w:eastAsia="Yu Gothic UI" w:hAnsi="Arial" w:cs="Arial"/>
          <w:color w:val="000000" w:themeColor="text1"/>
          <w:sz w:val="20"/>
          <w:szCs w:val="20"/>
        </w:rPr>
        <w:t>.</w:t>
      </w:r>
    </w:p>
    <w:p w:rsidR="00B70FB7" w:rsidRPr="006F4619" w:rsidRDefault="00EB1D3F" w:rsidP="006F4619">
      <w:pPr>
        <w:ind w:firstLine="709"/>
        <w:jc w:val="both"/>
        <w:rPr>
          <w:rFonts w:ascii="Arial" w:eastAsia="Yu Gothic UI" w:hAnsi="Arial" w:cs="Arial"/>
          <w:color w:val="000000" w:themeColor="text1"/>
          <w:sz w:val="20"/>
          <w:szCs w:val="20"/>
        </w:rPr>
      </w:pPr>
      <w:r w:rsidRPr="006F4619">
        <w:rPr>
          <w:rFonts w:ascii="Arial" w:eastAsia="Yu Gothic UI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05024" behindDoc="1" locked="0" layoutInCell="1" allowOverlap="1" wp14:anchorId="38D34D1D" wp14:editId="1D422BAD">
            <wp:simplePos x="0" y="0"/>
            <wp:positionH relativeFrom="column">
              <wp:posOffset>0</wp:posOffset>
            </wp:positionH>
            <wp:positionV relativeFrom="paragraph">
              <wp:posOffset>35741</wp:posOffset>
            </wp:positionV>
            <wp:extent cx="3041650" cy="1400175"/>
            <wp:effectExtent l="0" t="0" r="6350" b="9525"/>
            <wp:wrapSquare wrapText="bothSides"/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05B">
        <w:rPr>
          <w:rFonts w:ascii="Arial" w:hAnsi="Arial" w:cs="Arial"/>
          <w:color w:val="FF0000"/>
          <w:sz w:val="20"/>
          <w:szCs w:val="20"/>
        </w:rPr>
        <w:t>O preço médio foi R$5,91 por quilograma; R$0,89 maior</w:t>
      </w:r>
      <w:r w:rsidR="0073105B" w:rsidRPr="00E4244B">
        <w:rPr>
          <w:rFonts w:ascii="Arial" w:hAnsi="Arial" w:cs="Arial"/>
          <w:color w:val="FF0000"/>
          <w:sz w:val="20"/>
          <w:szCs w:val="20"/>
        </w:rPr>
        <w:t xml:space="preserve"> q</w:t>
      </w:r>
      <w:r w:rsidR="0073105B">
        <w:rPr>
          <w:rFonts w:ascii="Arial" w:hAnsi="Arial" w:cs="Arial"/>
          <w:color w:val="FF0000"/>
          <w:sz w:val="20"/>
          <w:szCs w:val="20"/>
        </w:rPr>
        <w:t>ue o constatado em setembro, R$0,89; correspondendo a um acréscimo de 17,68</w:t>
      </w:r>
      <w:r w:rsidR="0073105B" w:rsidRPr="00E4244B">
        <w:rPr>
          <w:rFonts w:ascii="Arial" w:hAnsi="Arial" w:cs="Arial"/>
          <w:color w:val="FF0000"/>
          <w:sz w:val="20"/>
          <w:szCs w:val="20"/>
        </w:rPr>
        <w:t>% e a</w:t>
      </w:r>
      <w:r w:rsidR="0073105B">
        <w:rPr>
          <w:rFonts w:ascii="Arial" w:hAnsi="Arial" w:cs="Arial"/>
          <w:color w:val="FF0000"/>
          <w:sz w:val="20"/>
          <w:szCs w:val="20"/>
        </w:rPr>
        <w:t xml:space="preserve"> um aumento acumulado de 33,09</w:t>
      </w:r>
      <w:r w:rsidR="0073105B" w:rsidRPr="00E4244B">
        <w:rPr>
          <w:rFonts w:ascii="Arial" w:hAnsi="Arial" w:cs="Arial"/>
          <w:color w:val="FF0000"/>
          <w:sz w:val="20"/>
          <w:szCs w:val="20"/>
        </w:rPr>
        <w:t>% de julho a outubro de 2020. A diferença entre o mai</w:t>
      </w:r>
      <w:r w:rsidR="0073105B">
        <w:rPr>
          <w:rFonts w:ascii="Arial" w:hAnsi="Arial" w:cs="Arial"/>
          <w:color w:val="FF0000"/>
          <w:sz w:val="20"/>
          <w:szCs w:val="20"/>
        </w:rPr>
        <w:t xml:space="preserve">or e o menor preço coletado da </w:t>
      </w:r>
      <w:r w:rsidR="0073105B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Farinha Branca</w:t>
      </w:r>
      <w:r w:rsidR="0073105B">
        <w:rPr>
          <w:rFonts w:ascii="Arial" w:hAnsi="Arial" w:cs="Arial"/>
          <w:color w:val="FF0000"/>
          <w:sz w:val="20"/>
          <w:szCs w:val="20"/>
        </w:rPr>
        <w:t>, que em setembro foi de 50,00%, passou a 55,56% em outubro, indicando aumento</w:t>
      </w:r>
      <w:r w:rsidR="0073105B" w:rsidRPr="00E4244B">
        <w:rPr>
          <w:rFonts w:ascii="Arial" w:hAnsi="Arial" w:cs="Arial"/>
          <w:color w:val="FF0000"/>
          <w:sz w:val="20"/>
          <w:szCs w:val="20"/>
        </w:rPr>
        <w:t xml:space="preserve"> na concorrên</w:t>
      </w:r>
      <w:r w:rsidR="0073105B">
        <w:rPr>
          <w:rFonts w:ascii="Arial" w:hAnsi="Arial" w:cs="Arial"/>
          <w:color w:val="FF0000"/>
          <w:sz w:val="20"/>
          <w:szCs w:val="20"/>
        </w:rPr>
        <w:t>cia do produto, potencialmente benéfico</w:t>
      </w:r>
      <w:r w:rsidR="0073105B" w:rsidRPr="00E4244B">
        <w:rPr>
          <w:rFonts w:ascii="Arial" w:hAnsi="Arial" w:cs="Arial"/>
          <w:color w:val="FF0000"/>
          <w:sz w:val="20"/>
          <w:szCs w:val="20"/>
        </w:rPr>
        <w:t xml:space="preserve"> ao consumidor</w:t>
      </w:r>
      <w:r w:rsidR="00B70FB7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.</w:t>
      </w:r>
    </w:p>
    <w:p w:rsidR="00BD29C0" w:rsidRDefault="002031A5" w:rsidP="006F4619">
      <w:pPr>
        <w:ind w:firstLine="709"/>
        <w:jc w:val="both"/>
        <w:rPr>
          <w:rFonts w:ascii="Arial" w:eastAsia="Yu Gothic UI" w:hAnsi="Arial" w:cs="Arial"/>
          <w:color w:val="000000" w:themeColor="text1"/>
          <w:sz w:val="20"/>
          <w:szCs w:val="20"/>
        </w:rPr>
      </w:pPr>
      <w:r w:rsidRPr="006F4619">
        <w:rPr>
          <w:rFonts w:ascii="Arial" w:eastAsia="Yu Gothic UI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47680" behindDoc="1" locked="0" layoutInCell="1" allowOverlap="1" wp14:anchorId="4CD4D34D" wp14:editId="1BBB0E90">
            <wp:simplePos x="0" y="0"/>
            <wp:positionH relativeFrom="column">
              <wp:posOffset>3246120</wp:posOffset>
            </wp:positionH>
            <wp:positionV relativeFrom="paragraph">
              <wp:posOffset>43938</wp:posOffset>
            </wp:positionV>
            <wp:extent cx="3041650" cy="1400175"/>
            <wp:effectExtent l="0" t="0" r="6350" b="9525"/>
            <wp:wrapTight wrapText="bothSides">
              <wp:wrapPolygon edited="0">
                <wp:start x="0" y="0"/>
                <wp:lineTo x="0" y="21453"/>
                <wp:lineTo x="21510" y="21453"/>
                <wp:lineTo x="21510" y="0"/>
                <wp:lineTo x="0" y="0"/>
              </wp:wrapPolygon>
            </wp:wrapTight>
            <wp:docPr id="18" name="Gráfico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29E" w:rsidRPr="00E4244B">
        <w:rPr>
          <w:rFonts w:ascii="Arial" w:hAnsi="Arial" w:cs="Arial"/>
          <w:color w:val="FF0000"/>
          <w:sz w:val="20"/>
          <w:szCs w:val="20"/>
        </w:rPr>
        <w:t>O</w:t>
      </w:r>
      <w:r w:rsidR="0002729E">
        <w:rPr>
          <w:rFonts w:ascii="Arial" w:hAnsi="Arial" w:cs="Arial"/>
          <w:color w:val="FF0000"/>
          <w:sz w:val="20"/>
          <w:szCs w:val="20"/>
        </w:rPr>
        <w:t xml:space="preserve"> Tomate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 xml:space="preserve"> apresentou em outu</w:t>
      </w:r>
      <w:r w:rsidR="0002729E">
        <w:rPr>
          <w:rFonts w:ascii="Arial" w:hAnsi="Arial" w:cs="Arial"/>
          <w:color w:val="FF0000"/>
          <w:sz w:val="20"/>
          <w:szCs w:val="20"/>
        </w:rPr>
        <w:t xml:space="preserve">bro um custo médio mensal de R$60,25; um 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>decréscimo</w:t>
      </w:r>
      <w:r w:rsidR="0002729E">
        <w:rPr>
          <w:rFonts w:ascii="Arial" w:hAnsi="Arial" w:cs="Arial"/>
          <w:color w:val="FF0000"/>
          <w:sz w:val="20"/>
          <w:szCs w:val="20"/>
        </w:rPr>
        <w:t xml:space="preserve"> de R$4,75; ou -7,31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>% em relação a setembro e um</w:t>
      </w:r>
      <w:r w:rsidR="0002729E">
        <w:rPr>
          <w:rFonts w:ascii="Arial" w:hAnsi="Arial" w:cs="Arial"/>
          <w:color w:val="FF0000"/>
          <w:sz w:val="20"/>
          <w:szCs w:val="20"/>
        </w:rPr>
        <w:t xml:space="preserve">a 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>queda acumulad</w:t>
      </w:r>
      <w:r w:rsidR="0002729E">
        <w:rPr>
          <w:rFonts w:ascii="Arial" w:hAnsi="Arial" w:cs="Arial"/>
          <w:color w:val="FF0000"/>
          <w:sz w:val="20"/>
          <w:szCs w:val="20"/>
        </w:rPr>
        <w:t>a de -4,37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>% de julho a outubro de 2020.</w:t>
      </w:r>
      <w:r w:rsidR="0002729E">
        <w:rPr>
          <w:rFonts w:ascii="Arial" w:hAnsi="Arial" w:cs="Arial"/>
          <w:color w:val="FF0000"/>
          <w:sz w:val="20"/>
          <w:szCs w:val="20"/>
        </w:rPr>
        <w:t xml:space="preserve"> O custo do produto representa 12,81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>% do custo total</w:t>
      </w:r>
      <w:r w:rsidR="0002729E">
        <w:rPr>
          <w:rFonts w:ascii="Arial" w:hAnsi="Arial" w:cs="Arial"/>
          <w:color w:val="FF0000"/>
          <w:sz w:val="20"/>
          <w:szCs w:val="20"/>
        </w:rPr>
        <w:t xml:space="preserve"> da cesta de alimentos, variou -9,15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>% em relação a setembro e teve um</w:t>
      </w:r>
      <w:r w:rsidR="0002729E">
        <w:rPr>
          <w:rFonts w:ascii="Arial" w:hAnsi="Arial" w:cs="Arial"/>
          <w:color w:val="FF0000"/>
          <w:sz w:val="20"/>
          <w:szCs w:val="20"/>
        </w:rPr>
        <w:t xml:space="preserve">a 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>queda acumulad</w:t>
      </w:r>
      <w:r w:rsidR="0002729E">
        <w:rPr>
          <w:rFonts w:ascii="Arial" w:hAnsi="Arial" w:cs="Arial"/>
          <w:color w:val="FF0000"/>
          <w:sz w:val="20"/>
          <w:szCs w:val="20"/>
        </w:rPr>
        <w:t>a de -9,74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>% de julho</w:t>
      </w:r>
      <w:r w:rsidR="0002729E">
        <w:rPr>
          <w:rFonts w:ascii="Arial" w:hAnsi="Arial" w:cs="Arial"/>
          <w:color w:val="FF0000"/>
          <w:sz w:val="20"/>
          <w:szCs w:val="20"/>
        </w:rPr>
        <w:t xml:space="preserve"> a outubro; se considerados os doze quilogramas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 xml:space="preserve"> consumidos em média por família mensalmente, previstos na Tabela 1. Se considerado o menor preço praticado, o custo</w:t>
      </w:r>
      <w:r w:rsidR="0002729E">
        <w:rPr>
          <w:rFonts w:ascii="Arial" w:hAnsi="Arial" w:cs="Arial"/>
          <w:color w:val="FF0000"/>
          <w:sz w:val="20"/>
          <w:szCs w:val="20"/>
        </w:rPr>
        <w:t xml:space="preserve"> do Tomate em outubro foi de R$54,00; um 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>decréscimo de R$</w:t>
      </w:r>
      <w:r w:rsidR="0002729E">
        <w:rPr>
          <w:rFonts w:ascii="Arial" w:hAnsi="Arial" w:cs="Arial"/>
          <w:color w:val="FF0000"/>
          <w:sz w:val="20"/>
          <w:szCs w:val="20"/>
        </w:rPr>
        <w:t>6,00 ou -10,00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>% em relação a setembro e um</w:t>
      </w:r>
      <w:r w:rsidR="0002729E">
        <w:rPr>
          <w:rFonts w:ascii="Arial" w:hAnsi="Arial" w:cs="Arial"/>
          <w:color w:val="FF0000"/>
          <w:sz w:val="20"/>
          <w:szCs w:val="20"/>
        </w:rPr>
        <w:t xml:space="preserve">a 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>queda acumulad</w:t>
      </w:r>
      <w:r w:rsidR="0002729E">
        <w:rPr>
          <w:rFonts w:ascii="Arial" w:hAnsi="Arial" w:cs="Arial"/>
          <w:color w:val="FF0000"/>
          <w:sz w:val="20"/>
          <w:szCs w:val="20"/>
        </w:rPr>
        <w:t>a de -10,00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 xml:space="preserve">% de julho a </w:t>
      </w:r>
      <w:r w:rsidR="0002729E" w:rsidRPr="00E4244B">
        <w:rPr>
          <w:rFonts w:ascii="Arial" w:hAnsi="Arial" w:cs="Arial"/>
          <w:color w:val="FF0000"/>
          <w:sz w:val="20"/>
          <w:szCs w:val="20"/>
        </w:rPr>
        <w:lastRenderedPageBreak/>
        <w:t xml:space="preserve">outubro de 2020. A diferença </w:t>
      </w:r>
      <w:r w:rsidR="0002729E">
        <w:rPr>
          <w:rFonts w:ascii="Arial" w:hAnsi="Arial" w:cs="Arial"/>
          <w:color w:val="FF0000"/>
          <w:sz w:val="20"/>
          <w:szCs w:val="20"/>
        </w:rPr>
        <w:t>entre os custos médio e mínimo aumentou R$1,25; ou 25,00%; passando de R$5,00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 xml:space="preserve"> em setembr</w:t>
      </w:r>
      <w:r w:rsidR="0002729E">
        <w:rPr>
          <w:rFonts w:ascii="Arial" w:hAnsi="Arial" w:cs="Arial"/>
          <w:color w:val="FF0000"/>
          <w:sz w:val="20"/>
          <w:szCs w:val="20"/>
        </w:rPr>
        <w:t>o para R$6,25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 xml:space="preserve"> em outubro. O custo em relaç</w:t>
      </w:r>
      <w:r w:rsidR="0002729E">
        <w:rPr>
          <w:rFonts w:ascii="Arial" w:hAnsi="Arial" w:cs="Arial"/>
          <w:color w:val="FF0000"/>
          <w:sz w:val="20"/>
          <w:szCs w:val="20"/>
        </w:rPr>
        <w:t xml:space="preserve">ão ao salário mínimo sofreu um 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>decréscimo</w:t>
      </w:r>
      <w:r w:rsidR="0002729E">
        <w:rPr>
          <w:rFonts w:ascii="Arial" w:hAnsi="Arial" w:cs="Arial"/>
          <w:color w:val="FF0000"/>
          <w:sz w:val="20"/>
          <w:szCs w:val="20"/>
        </w:rPr>
        <w:t xml:space="preserve"> de -0,45p.p., ou -7,31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>%, em r</w:t>
      </w:r>
      <w:r w:rsidR="0002729E">
        <w:rPr>
          <w:rFonts w:ascii="Arial" w:hAnsi="Arial" w:cs="Arial"/>
          <w:color w:val="FF0000"/>
          <w:sz w:val="20"/>
          <w:szCs w:val="20"/>
        </w:rPr>
        <w:t>elação a setembro, passando de 6,22 para 5,77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>%, um</w:t>
      </w:r>
      <w:r w:rsidR="0002729E">
        <w:rPr>
          <w:rFonts w:ascii="Arial" w:hAnsi="Arial" w:cs="Arial"/>
          <w:color w:val="FF0000"/>
          <w:sz w:val="20"/>
          <w:szCs w:val="20"/>
        </w:rPr>
        <w:t xml:space="preserve">a 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>queda acumulad</w:t>
      </w:r>
      <w:r w:rsidR="0002729E">
        <w:rPr>
          <w:rFonts w:ascii="Arial" w:hAnsi="Arial" w:cs="Arial"/>
          <w:color w:val="FF0000"/>
          <w:sz w:val="20"/>
          <w:szCs w:val="20"/>
        </w:rPr>
        <w:t>a de -4,37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>% de julho a outubro de 2020. Se considerado o salário mínimo líqui</w:t>
      </w:r>
      <w:r w:rsidR="0002729E">
        <w:rPr>
          <w:rFonts w:ascii="Arial" w:hAnsi="Arial" w:cs="Arial"/>
          <w:color w:val="FF0000"/>
          <w:sz w:val="20"/>
          <w:szCs w:val="20"/>
        </w:rPr>
        <w:t xml:space="preserve">do, o 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>decréscimo</w:t>
      </w:r>
      <w:r w:rsidR="0002729E">
        <w:rPr>
          <w:rFonts w:ascii="Arial" w:hAnsi="Arial" w:cs="Arial"/>
          <w:color w:val="FF0000"/>
          <w:sz w:val="20"/>
          <w:szCs w:val="20"/>
        </w:rPr>
        <w:t xml:space="preserve"> foi de -0,49p.p., ou -7,31%, passando de 6,76 para 6,27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>%, um</w:t>
      </w:r>
      <w:r w:rsidR="0002729E">
        <w:rPr>
          <w:rFonts w:ascii="Arial" w:hAnsi="Arial" w:cs="Arial"/>
          <w:color w:val="FF0000"/>
          <w:sz w:val="20"/>
          <w:szCs w:val="20"/>
        </w:rPr>
        <w:t xml:space="preserve">a 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>queda acumulad</w:t>
      </w:r>
      <w:r w:rsidR="0002729E">
        <w:rPr>
          <w:rFonts w:ascii="Arial" w:hAnsi="Arial" w:cs="Arial"/>
          <w:color w:val="FF0000"/>
          <w:sz w:val="20"/>
          <w:szCs w:val="20"/>
        </w:rPr>
        <w:t>a de -4,37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>% de julho a outubro de 2020</w:t>
      </w:r>
      <w:r w:rsidR="00BD29C0">
        <w:rPr>
          <w:rFonts w:ascii="Arial" w:eastAsia="Yu Gothic UI" w:hAnsi="Arial" w:cs="Arial"/>
          <w:color w:val="000000" w:themeColor="text1"/>
          <w:sz w:val="20"/>
          <w:szCs w:val="20"/>
        </w:rPr>
        <w:t>.</w:t>
      </w:r>
    </w:p>
    <w:p w:rsidR="006D3894" w:rsidRDefault="0002729E" w:rsidP="006F4619">
      <w:pPr>
        <w:ind w:firstLine="709"/>
        <w:jc w:val="both"/>
        <w:rPr>
          <w:rFonts w:ascii="Arial" w:eastAsia="Yu Gothic UI" w:hAnsi="Arial" w:cs="Arial"/>
          <w:color w:val="000000" w:themeColor="text1"/>
          <w:sz w:val="20"/>
          <w:szCs w:val="20"/>
        </w:rPr>
      </w:pPr>
      <w:r w:rsidRPr="006F4619">
        <w:rPr>
          <w:rFonts w:ascii="Arial" w:eastAsia="Yu Gothic UI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07072" behindDoc="1" locked="0" layoutInCell="1" allowOverlap="1" wp14:anchorId="3402B821" wp14:editId="675EA03B">
            <wp:simplePos x="0" y="0"/>
            <wp:positionH relativeFrom="column">
              <wp:posOffset>-6350</wp:posOffset>
            </wp:positionH>
            <wp:positionV relativeFrom="paragraph">
              <wp:posOffset>57208</wp:posOffset>
            </wp:positionV>
            <wp:extent cx="3041650" cy="1400175"/>
            <wp:effectExtent l="0" t="0" r="6350" b="9525"/>
            <wp:wrapTight wrapText="bothSides">
              <wp:wrapPolygon edited="0">
                <wp:start x="0" y="0"/>
                <wp:lineTo x="0" y="21453"/>
                <wp:lineTo x="21510" y="21453"/>
                <wp:lineTo x="21510" y="0"/>
                <wp:lineTo x="0" y="0"/>
              </wp:wrapPolygon>
            </wp:wrapTight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FF0000"/>
          <w:sz w:val="20"/>
          <w:szCs w:val="20"/>
        </w:rPr>
        <w:t xml:space="preserve">O preço médio foi R$5,02 por quilograma; R$0,40 </w:t>
      </w:r>
      <w:r w:rsidRPr="00E4244B">
        <w:rPr>
          <w:rFonts w:ascii="Arial" w:hAnsi="Arial" w:cs="Arial"/>
          <w:color w:val="FF0000"/>
          <w:sz w:val="20"/>
          <w:szCs w:val="20"/>
        </w:rPr>
        <w:t>menor q</w:t>
      </w:r>
      <w:r>
        <w:rPr>
          <w:rFonts w:ascii="Arial" w:hAnsi="Arial" w:cs="Arial"/>
          <w:color w:val="FF0000"/>
          <w:sz w:val="20"/>
          <w:szCs w:val="20"/>
        </w:rPr>
        <w:t xml:space="preserve">ue o constatado em setembro, R$5,42; correspondendo a um </w:t>
      </w:r>
      <w:r w:rsidRPr="00E4244B">
        <w:rPr>
          <w:rFonts w:ascii="Arial" w:hAnsi="Arial" w:cs="Arial"/>
          <w:color w:val="FF0000"/>
          <w:sz w:val="20"/>
          <w:szCs w:val="20"/>
        </w:rPr>
        <w:t>decréscimo</w:t>
      </w:r>
      <w:r>
        <w:rPr>
          <w:rFonts w:ascii="Arial" w:hAnsi="Arial" w:cs="Arial"/>
          <w:color w:val="FF0000"/>
          <w:sz w:val="20"/>
          <w:szCs w:val="20"/>
        </w:rPr>
        <w:t xml:space="preserve"> de -7,31</w:t>
      </w:r>
      <w:r w:rsidRPr="00E4244B">
        <w:rPr>
          <w:rFonts w:ascii="Arial" w:hAnsi="Arial" w:cs="Arial"/>
          <w:color w:val="FF0000"/>
          <w:sz w:val="20"/>
          <w:szCs w:val="20"/>
        </w:rPr>
        <w:t>% e a um</w:t>
      </w:r>
      <w:r>
        <w:rPr>
          <w:rFonts w:ascii="Arial" w:hAnsi="Arial" w:cs="Arial"/>
          <w:color w:val="FF0000"/>
          <w:sz w:val="20"/>
          <w:szCs w:val="20"/>
        </w:rPr>
        <w:t xml:space="preserve">a </w:t>
      </w:r>
      <w:r w:rsidRPr="00E4244B">
        <w:rPr>
          <w:rFonts w:ascii="Arial" w:hAnsi="Arial" w:cs="Arial"/>
          <w:color w:val="FF0000"/>
          <w:sz w:val="20"/>
          <w:szCs w:val="20"/>
        </w:rPr>
        <w:t>queda acumulad</w:t>
      </w:r>
      <w:r>
        <w:rPr>
          <w:rFonts w:ascii="Arial" w:hAnsi="Arial" w:cs="Arial"/>
          <w:color w:val="FF0000"/>
          <w:sz w:val="20"/>
          <w:szCs w:val="20"/>
        </w:rPr>
        <w:t>a de -4,37</w:t>
      </w:r>
      <w:r w:rsidRPr="00E4244B">
        <w:rPr>
          <w:rFonts w:ascii="Arial" w:hAnsi="Arial" w:cs="Arial"/>
          <w:color w:val="FF0000"/>
          <w:sz w:val="20"/>
          <w:szCs w:val="20"/>
        </w:rPr>
        <w:t>% de julho a outubro de 2020. A diferença entre o mai</w:t>
      </w:r>
      <w:r>
        <w:rPr>
          <w:rFonts w:ascii="Arial" w:hAnsi="Arial" w:cs="Arial"/>
          <w:color w:val="FF0000"/>
          <w:sz w:val="20"/>
          <w:szCs w:val="20"/>
        </w:rPr>
        <w:t>or e o menor preço coletado do Tomate, que em setembro foi de 1,00%, passou a 1,50% em outubro, indicando aumento</w:t>
      </w:r>
      <w:r w:rsidRPr="00E4244B">
        <w:rPr>
          <w:rFonts w:ascii="Arial" w:hAnsi="Arial" w:cs="Arial"/>
          <w:color w:val="FF0000"/>
          <w:sz w:val="20"/>
          <w:szCs w:val="20"/>
        </w:rPr>
        <w:t xml:space="preserve"> na concorrência do produto, potencialme</w:t>
      </w:r>
      <w:r>
        <w:rPr>
          <w:rFonts w:ascii="Arial" w:hAnsi="Arial" w:cs="Arial"/>
          <w:color w:val="FF0000"/>
          <w:sz w:val="20"/>
          <w:szCs w:val="20"/>
        </w:rPr>
        <w:t>nte benéfico</w:t>
      </w:r>
      <w:r w:rsidRPr="00E4244B">
        <w:rPr>
          <w:rFonts w:ascii="Arial" w:hAnsi="Arial" w:cs="Arial"/>
          <w:color w:val="FF0000"/>
          <w:sz w:val="20"/>
          <w:szCs w:val="20"/>
        </w:rPr>
        <w:t xml:space="preserve"> ao consumidor</w:t>
      </w:r>
      <w:r w:rsidR="006D3894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.</w:t>
      </w:r>
    </w:p>
    <w:p w:rsidR="0002729E" w:rsidRPr="006F4619" w:rsidRDefault="0002729E" w:rsidP="006F4619">
      <w:pPr>
        <w:ind w:firstLine="709"/>
        <w:jc w:val="both"/>
        <w:rPr>
          <w:rFonts w:ascii="Arial" w:eastAsia="Yu Gothic UI" w:hAnsi="Arial" w:cs="Arial"/>
          <w:color w:val="000000" w:themeColor="text1"/>
          <w:sz w:val="20"/>
          <w:szCs w:val="20"/>
        </w:rPr>
      </w:pPr>
    </w:p>
    <w:p w:rsidR="00B86D34" w:rsidRDefault="009569DB" w:rsidP="006F4619">
      <w:pPr>
        <w:ind w:firstLine="709"/>
        <w:jc w:val="both"/>
        <w:rPr>
          <w:rFonts w:ascii="Arial" w:eastAsia="Yu Gothic UI" w:hAnsi="Arial" w:cs="Arial"/>
          <w:color w:val="000000" w:themeColor="text1"/>
          <w:sz w:val="20"/>
          <w:szCs w:val="20"/>
        </w:rPr>
      </w:pPr>
      <w:r w:rsidRPr="006F4619">
        <w:rPr>
          <w:rFonts w:ascii="Arial" w:eastAsia="Yu Gothic UI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49728" behindDoc="1" locked="0" layoutInCell="1" allowOverlap="1" wp14:anchorId="747EE133" wp14:editId="42924B7A">
            <wp:simplePos x="0" y="0"/>
            <wp:positionH relativeFrom="column">
              <wp:posOffset>3235811</wp:posOffset>
            </wp:positionH>
            <wp:positionV relativeFrom="paragraph">
              <wp:posOffset>58132</wp:posOffset>
            </wp:positionV>
            <wp:extent cx="3042285" cy="1400175"/>
            <wp:effectExtent l="0" t="0" r="5715" b="9525"/>
            <wp:wrapTight wrapText="bothSides">
              <wp:wrapPolygon edited="0">
                <wp:start x="0" y="0"/>
                <wp:lineTo x="0" y="21453"/>
                <wp:lineTo x="21505" y="21453"/>
                <wp:lineTo x="21505" y="0"/>
                <wp:lineTo x="0" y="0"/>
              </wp:wrapPolygon>
            </wp:wrapTight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29E" w:rsidRPr="00E4244B">
        <w:rPr>
          <w:rFonts w:ascii="Arial" w:hAnsi="Arial" w:cs="Arial"/>
          <w:color w:val="FF0000"/>
          <w:sz w:val="20"/>
          <w:szCs w:val="20"/>
        </w:rPr>
        <w:t>O</w:t>
      </w:r>
      <w:r w:rsidR="0002729E">
        <w:rPr>
          <w:rFonts w:ascii="Arial" w:hAnsi="Arial" w:cs="Arial"/>
          <w:color w:val="FF0000"/>
          <w:sz w:val="20"/>
          <w:szCs w:val="20"/>
        </w:rPr>
        <w:t xml:space="preserve"> </w:t>
      </w:r>
      <w:r w:rsidR="0002729E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Pão Francês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 xml:space="preserve"> apresentou em outu</w:t>
      </w:r>
      <w:r w:rsidR="0002729E">
        <w:rPr>
          <w:rFonts w:ascii="Arial" w:hAnsi="Arial" w:cs="Arial"/>
          <w:color w:val="FF0000"/>
          <w:sz w:val="20"/>
          <w:szCs w:val="20"/>
        </w:rPr>
        <w:t>bro um custo médio mensal de R$76,50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 xml:space="preserve">; </w:t>
      </w:r>
      <w:r w:rsidR="0002729E">
        <w:rPr>
          <w:rFonts w:ascii="Arial" w:hAnsi="Arial" w:cs="Arial"/>
          <w:color w:val="FF0000"/>
          <w:sz w:val="20"/>
          <w:szCs w:val="20"/>
        </w:rPr>
        <w:t>estável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 xml:space="preserve"> em relação a setembro e um</w:t>
      </w:r>
      <w:r w:rsidR="0002729E">
        <w:rPr>
          <w:rFonts w:ascii="Arial" w:hAnsi="Arial" w:cs="Arial"/>
          <w:color w:val="FF0000"/>
          <w:sz w:val="20"/>
          <w:szCs w:val="20"/>
        </w:rPr>
        <w:t xml:space="preserve">a 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>queda acumulad</w:t>
      </w:r>
      <w:r w:rsidR="0002729E">
        <w:rPr>
          <w:rFonts w:ascii="Arial" w:hAnsi="Arial" w:cs="Arial"/>
          <w:color w:val="FF0000"/>
          <w:sz w:val="20"/>
          <w:szCs w:val="20"/>
        </w:rPr>
        <w:t>a de -3,77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>% de julho a outubro de 2020.</w:t>
      </w:r>
      <w:r w:rsidR="0002729E">
        <w:rPr>
          <w:rFonts w:ascii="Arial" w:hAnsi="Arial" w:cs="Arial"/>
          <w:color w:val="FF0000"/>
          <w:sz w:val="20"/>
          <w:szCs w:val="20"/>
        </w:rPr>
        <w:t xml:space="preserve"> O custo do produto representa 16,26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>% do custo total</w:t>
      </w:r>
      <w:r w:rsidR="0002729E">
        <w:rPr>
          <w:rFonts w:ascii="Arial" w:hAnsi="Arial" w:cs="Arial"/>
          <w:color w:val="FF0000"/>
          <w:sz w:val="20"/>
          <w:szCs w:val="20"/>
        </w:rPr>
        <w:t xml:space="preserve"> da cesta de alimentos, variou -1,99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>% em relação a setembro e teve um</w:t>
      </w:r>
      <w:r w:rsidR="0002729E">
        <w:rPr>
          <w:rFonts w:ascii="Arial" w:hAnsi="Arial" w:cs="Arial"/>
          <w:color w:val="FF0000"/>
          <w:sz w:val="20"/>
          <w:szCs w:val="20"/>
        </w:rPr>
        <w:t xml:space="preserve">a 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>queda acumulad</w:t>
      </w:r>
      <w:r w:rsidR="0002729E">
        <w:rPr>
          <w:rFonts w:ascii="Arial" w:hAnsi="Arial" w:cs="Arial"/>
          <w:color w:val="FF0000"/>
          <w:sz w:val="20"/>
          <w:szCs w:val="20"/>
        </w:rPr>
        <w:t>a de -9,19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>% de julho</w:t>
      </w:r>
      <w:r w:rsidR="0002729E">
        <w:rPr>
          <w:rFonts w:ascii="Arial" w:hAnsi="Arial" w:cs="Arial"/>
          <w:color w:val="FF0000"/>
          <w:sz w:val="20"/>
          <w:szCs w:val="20"/>
        </w:rPr>
        <w:t xml:space="preserve"> a outubro; se considerados os seis quilogramas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 xml:space="preserve"> consumidos em média por família mensalmente, previstos na Tabela 1. Se considerado o menor preço prat</w:t>
      </w:r>
      <w:r w:rsidR="0002729E">
        <w:rPr>
          <w:rFonts w:ascii="Arial" w:hAnsi="Arial" w:cs="Arial"/>
          <w:color w:val="FF0000"/>
          <w:sz w:val="20"/>
          <w:szCs w:val="20"/>
        </w:rPr>
        <w:t xml:space="preserve">icado, o custo do </w:t>
      </w:r>
      <w:r w:rsidR="0002729E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Pão Francês</w:t>
      </w:r>
      <w:r w:rsidR="0002729E">
        <w:rPr>
          <w:rFonts w:ascii="Arial" w:hAnsi="Arial" w:cs="Arial"/>
          <w:color w:val="FF0000"/>
          <w:sz w:val="20"/>
          <w:szCs w:val="20"/>
        </w:rPr>
        <w:t xml:space="preserve"> em outubro foi de R$72,00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 xml:space="preserve">; </w:t>
      </w:r>
      <w:r w:rsidR="0002729E">
        <w:rPr>
          <w:rFonts w:ascii="Arial" w:hAnsi="Arial" w:cs="Arial"/>
          <w:color w:val="FF0000"/>
          <w:sz w:val="20"/>
          <w:szCs w:val="20"/>
        </w:rPr>
        <w:t>estável em relação a setembro e um aumento acumulado de 4,35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 xml:space="preserve">% de julho a outubro de 2020. A diferença entre os custos médio e mínimo </w:t>
      </w:r>
      <w:r w:rsidR="0002729E">
        <w:rPr>
          <w:rFonts w:ascii="Arial" w:hAnsi="Arial" w:cs="Arial"/>
          <w:color w:val="FF0000"/>
          <w:sz w:val="20"/>
          <w:szCs w:val="20"/>
        </w:rPr>
        <w:t>manteve-se estável em R$4,50; ou -5,88%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 xml:space="preserve"> em outubro</w:t>
      </w:r>
      <w:r w:rsidR="0002729E">
        <w:rPr>
          <w:rFonts w:ascii="Arial" w:hAnsi="Arial" w:cs="Arial"/>
          <w:color w:val="FF0000"/>
          <w:sz w:val="20"/>
          <w:szCs w:val="20"/>
        </w:rPr>
        <w:t xml:space="preserve"> em relação a setembro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 xml:space="preserve">. O custo em relação ao salário </w:t>
      </w:r>
      <w:r w:rsidR="0002729E">
        <w:rPr>
          <w:rFonts w:ascii="Arial" w:hAnsi="Arial" w:cs="Arial"/>
          <w:color w:val="FF0000"/>
          <w:sz w:val="20"/>
          <w:szCs w:val="20"/>
        </w:rPr>
        <w:t>permaneceu estável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 xml:space="preserve"> em relação a setembro, </w:t>
      </w:r>
      <w:r w:rsidR="0002729E">
        <w:rPr>
          <w:rFonts w:ascii="Arial" w:hAnsi="Arial" w:cs="Arial"/>
          <w:color w:val="FF0000"/>
          <w:sz w:val="20"/>
          <w:szCs w:val="20"/>
        </w:rPr>
        <w:t>em 7,32%;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 xml:space="preserve"> um</w:t>
      </w:r>
      <w:r w:rsidR="0002729E">
        <w:rPr>
          <w:rFonts w:ascii="Arial" w:hAnsi="Arial" w:cs="Arial"/>
          <w:color w:val="FF0000"/>
          <w:sz w:val="20"/>
          <w:szCs w:val="20"/>
        </w:rPr>
        <w:t xml:space="preserve">a 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>queda acumulad</w:t>
      </w:r>
      <w:r w:rsidR="0002729E">
        <w:rPr>
          <w:rFonts w:ascii="Arial" w:hAnsi="Arial" w:cs="Arial"/>
          <w:color w:val="FF0000"/>
          <w:sz w:val="20"/>
          <w:szCs w:val="20"/>
        </w:rPr>
        <w:t>a de -3,77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 xml:space="preserve">% de julho a outubro de 2020. Se considerado o salário mínimo líquido, </w:t>
      </w:r>
      <w:r w:rsidR="0002729E">
        <w:rPr>
          <w:rFonts w:ascii="Arial" w:hAnsi="Arial" w:cs="Arial"/>
          <w:color w:val="FF0000"/>
          <w:sz w:val="20"/>
          <w:szCs w:val="20"/>
        </w:rPr>
        <w:t>permaneceu estável em 7,96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>%, um</w:t>
      </w:r>
      <w:r w:rsidR="0002729E">
        <w:rPr>
          <w:rFonts w:ascii="Arial" w:hAnsi="Arial" w:cs="Arial"/>
          <w:color w:val="FF0000"/>
          <w:sz w:val="20"/>
          <w:szCs w:val="20"/>
        </w:rPr>
        <w:t xml:space="preserve">a 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>queda acumulad</w:t>
      </w:r>
      <w:r w:rsidR="0002729E">
        <w:rPr>
          <w:rFonts w:ascii="Arial" w:hAnsi="Arial" w:cs="Arial"/>
          <w:color w:val="FF0000"/>
          <w:sz w:val="20"/>
          <w:szCs w:val="20"/>
        </w:rPr>
        <w:t>a de -3,77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>% de julho a outubro de 2020</w:t>
      </w:r>
      <w:r w:rsidR="00B86D34">
        <w:rPr>
          <w:rFonts w:ascii="Arial" w:eastAsia="Yu Gothic UI" w:hAnsi="Arial" w:cs="Arial"/>
          <w:color w:val="000000" w:themeColor="text1"/>
          <w:sz w:val="20"/>
          <w:szCs w:val="20"/>
        </w:rPr>
        <w:t>.</w:t>
      </w:r>
    </w:p>
    <w:p w:rsidR="00C36CDB" w:rsidRPr="006F4619" w:rsidRDefault="00B86D34" w:rsidP="006F4619">
      <w:pPr>
        <w:ind w:firstLine="709"/>
        <w:jc w:val="both"/>
        <w:rPr>
          <w:rFonts w:ascii="Arial" w:eastAsia="Yu Gothic UI" w:hAnsi="Arial" w:cs="Arial"/>
          <w:color w:val="000000" w:themeColor="text1"/>
          <w:sz w:val="20"/>
          <w:szCs w:val="20"/>
        </w:rPr>
      </w:pPr>
      <w:r w:rsidRPr="006F4619">
        <w:rPr>
          <w:rFonts w:ascii="Arial" w:eastAsia="Yu Gothic UI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09120" behindDoc="1" locked="0" layoutInCell="1" allowOverlap="1" wp14:anchorId="7AEB2F0A" wp14:editId="2B7886B3">
            <wp:simplePos x="0" y="0"/>
            <wp:positionH relativeFrom="column">
              <wp:posOffset>-1270</wp:posOffset>
            </wp:positionH>
            <wp:positionV relativeFrom="paragraph">
              <wp:posOffset>46990</wp:posOffset>
            </wp:positionV>
            <wp:extent cx="3042285" cy="1400175"/>
            <wp:effectExtent l="0" t="0" r="5715" b="9525"/>
            <wp:wrapTight wrapText="bothSides">
              <wp:wrapPolygon edited="0">
                <wp:start x="0" y="0"/>
                <wp:lineTo x="0" y="21453"/>
                <wp:lineTo x="21505" y="21453"/>
                <wp:lineTo x="21505" y="0"/>
                <wp:lineTo x="0" y="0"/>
              </wp:wrapPolygon>
            </wp:wrapTight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29E" w:rsidRPr="00E4244B">
        <w:rPr>
          <w:rFonts w:ascii="Arial" w:hAnsi="Arial" w:cs="Arial"/>
          <w:color w:val="FF0000"/>
          <w:sz w:val="20"/>
          <w:szCs w:val="20"/>
        </w:rPr>
        <w:t>O preço médio foi R$</w:t>
      </w:r>
      <w:r w:rsidR="0002729E">
        <w:rPr>
          <w:rFonts w:ascii="Arial" w:hAnsi="Arial" w:cs="Arial"/>
          <w:color w:val="FF0000"/>
          <w:sz w:val="20"/>
          <w:szCs w:val="20"/>
        </w:rPr>
        <w:t>12,75 por quilograma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 xml:space="preserve">; </w:t>
      </w:r>
      <w:r w:rsidR="0002729E">
        <w:rPr>
          <w:rFonts w:ascii="Arial" w:hAnsi="Arial" w:cs="Arial"/>
          <w:color w:val="FF0000"/>
          <w:sz w:val="20"/>
          <w:szCs w:val="20"/>
        </w:rPr>
        <w:t>estável em relação a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 xml:space="preserve"> setembro, </w:t>
      </w:r>
      <w:r w:rsidR="0002729E">
        <w:rPr>
          <w:rFonts w:ascii="Arial" w:hAnsi="Arial" w:cs="Arial"/>
          <w:color w:val="FF0000"/>
          <w:sz w:val="20"/>
          <w:szCs w:val="20"/>
        </w:rPr>
        <w:t xml:space="preserve">e uma 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>queda acumulad</w:t>
      </w:r>
      <w:r w:rsidR="0002729E">
        <w:rPr>
          <w:rFonts w:ascii="Arial" w:hAnsi="Arial" w:cs="Arial"/>
          <w:color w:val="FF0000"/>
          <w:sz w:val="20"/>
          <w:szCs w:val="20"/>
        </w:rPr>
        <w:t>a de -3,77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>% de julho a outubro de 2020. A diferença entre o mai</w:t>
      </w:r>
      <w:r w:rsidR="0002729E">
        <w:rPr>
          <w:rFonts w:ascii="Arial" w:hAnsi="Arial" w:cs="Arial"/>
          <w:color w:val="FF0000"/>
          <w:sz w:val="20"/>
          <w:szCs w:val="20"/>
        </w:rPr>
        <w:t>or e o menor preço coletado do Pão Francês, que em setembro foi de 3,00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 xml:space="preserve">%, </w:t>
      </w:r>
      <w:r w:rsidR="0002729E">
        <w:rPr>
          <w:rFonts w:ascii="Arial" w:hAnsi="Arial" w:cs="Arial"/>
          <w:color w:val="FF0000"/>
          <w:sz w:val="20"/>
          <w:szCs w:val="20"/>
        </w:rPr>
        <w:t>permaneceu estável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 xml:space="preserve"> em outubro, indicando </w:t>
      </w:r>
      <w:r w:rsidR="0002729E">
        <w:rPr>
          <w:rFonts w:ascii="Arial" w:hAnsi="Arial" w:cs="Arial"/>
          <w:color w:val="FF0000"/>
          <w:sz w:val="20"/>
          <w:szCs w:val="20"/>
        </w:rPr>
        <w:t>estabilidade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 xml:space="preserve"> na concorrência do produto, potencialmente </w:t>
      </w:r>
      <w:r w:rsidR="0002729E">
        <w:rPr>
          <w:rFonts w:ascii="Arial" w:hAnsi="Arial" w:cs="Arial"/>
          <w:color w:val="FF0000"/>
          <w:sz w:val="20"/>
          <w:szCs w:val="20"/>
        </w:rPr>
        <w:t>inócua</w:t>
      </w:r>
      <w:r w:rsidR="0002729E" w:rsidRPr="00E4244B">
        <w:rPr>
          <w:rFonts w:ascii="Arial" w:hAnsi="Arial" w:cs="Arial"/>
          <w:color w:val="FF0000"/>
          <w:sz w:val="20"/>
          <w:szCs w:val="20"/>
        </w:rPr>
        <w:t xml:space="preserve"> ao consumidor</w:t>
      </w:r>
      <w:r w:rsidR="00F06950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.</w:t>
      </w:r>
    </w:p>
    <w:p w:rsidR="00D435E9" w:rsidRDefault="009569DB" w:rsidP="006F4619">
      <w:pPr>
        <w:tabs>
          <w:tab w:val="left" w:pos="1701"/>
        </w:tabs>
        <w:ind w:firstLine="709"/>
        <w:jc w:val="both"/>
        <w:rPr>
          <w:rFonts w:ascii="Arial" w:eastAsia="Yu Gothic UI" w:hAnsi="Arial" w:cs="Arial"/>
          <w:color w:val="000000" w:themeColor="text1"/>
          <w:sz w:val="20"/>
          <w:szCs w:val="20"/>
        </w:rPr>
      </w:pPr>
      <w:r w:rsidRPr="006F4619">
        <w:rPr>
          <w:rFonts w:ascii="Arial" w:eastAsia="Yu Gothic UI" w:hAnsi="Arial" w:cs="Arial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51776" behindDoc="1" locked="0" layoutInCell="1" allowOverlap="1" wp14:anchorId="01665B2B" wp14:editId="4EC43DE9">
            <wp:simplePos x="0" y="0"/>
            <wp:positionH relativeFrom="column">
              <wp:posOffset>3246120</wp:posOffset>
            </wp:positionH>
            <wp:positionV relativeFrom="paragraph">
              <wp:posOffset>62230</wp:posOffset>
            </wp:positionV>
            <wp:extent cx="3041650" cy="1400175"/>
            <wp:effectExtent l="0" t="0" r="6350" b="9525"/>
            <wp:wrapTight wrapText="bothSides">
              <wp:wrapPolygon edited="0">
                <wp:start x="0" y="0"/>
                <wp:lineTo x="0" y="21453"/>
                <wp:lineTo x="21510" y="21453"/>
                <wp:lineTo x="21510" y="0"/>
                <wp:lineTo x="0" y="0"/>
              </wp:wrapPolygon>
            </wp:wrapTight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983" w:rsidRPr="00E4244B">
        <w:rPr>
          <w:rFonts w:ascii="Arial" w:hAnsi="Arial" w:cs="Arial"/>
          <w:color w:val="FF0000"/>
          <w:sz w:val="20"/>
          <w:szCs w:val="20"/>
        </w:rPr>
        <w:t>O</w:t>
      </w:r>
      <w:r w:rsidR="00EE4983">
        <w:rPr>
          <w:rFonts w:ascii="Arial" w:hAnsi="Arial" w:cs="Arial"/>
          <w:color w:val="FF0000"/>
          <w:sz w:val="20"/>
          <w:szCs w:val="20"/>
        </w:rPr>
        <w:t xml:space="preserve"> Café em Pó</w:t>
      </w:r>
      <w:r w:rsidR="00EE4983" w:rsidRPr="00E4244B">
        <w:rPr>
          <w:rFonts w:ascii="Arial" w:hAnsi="Arial" w:cs="Arial"/>
          <w:color w:val="FF0000"/>
          <w:sz w:val="20"/>
          <w:szCs w:val="20"/>
        </w:rPr>
        <w:t xml:space="preserve"> apresentou em outu</w:t>
      </w:r>
      <w:r w:rsidR="00EE4983">
        <w:rPr>
          <w:rFonts w:ascii="Arial" w:hAnsi="Arial" w:cs="Arial"/>
          <w:color w:val="FF0000"/>
          <w:sz w:val="20"/>
          <w:szCs w:val="20"/>
        </w:rPr>
        <w:t>bro um custo médio mensal de R$6,06; um acréscimo de R$0,27; ou 4,67% em relação a setembro e um aumento acumulado de 5,62</w:t>
      </w:r>
      <w:r w:rsidR="00EE4983" w:rsidRPr="00E4244B">
        <w:rPr>
          <w:rFonts w:ascii="Arial" w:hAnsi="Arial" w:cs="Arial"/>
          <w:color w:val="FF0000"/>
          <w:sz w:val="20"/>
          <w:szCs w:val="20"/>
        </w:rPr>
        <w:t>% de julho a outubro de 2020. O custo do produt</w:t>
      </w:r>
      <w:r w:rsidR="00EE4983">
        <w:rPr>
          <w:rFonts w:ascii="Arial" w:hAnsi="Arial" w:cs="Arial"/>
          <w:color w:val="FF0000"/>
          <w:sz w:val="20"/>
          <w:szCs w:val="20"/>
        </w:rPr>
        <w:t>o representa 1,29</w:t>
      </w:r>
      <w:r w:rsidR="00EE4983" w:rsidRPr="00E4244B">
        <w:rPr>
          <w:rFonts w:ascii="Arial" w:hAnsi="Arial" w:cs="Arial"/>
          <w:color w:val="FF0000"/>
          <w:sz w:val="20"/>
          <w:szCs w:val="20"/>
        </w:rPr>
        <w:t>% do custo total</w:t>
      </w:r>
      <w:r w:rsidR="00EE4983">
        <w:rPr>
          <w:rFonts w:ascii="Arial" w:hAnsi="Arial" w:cs="Arial"/>
          <w:color w:val="FF0000"/>
          <w:sz w:val="20"/>
          <w:szCs w:val="20"/>
        </w:rPr>
        <w:t xml:space="preserve"> da cesta de alimentos, variou 2,59</w:t>
      </w:r>
      <w:r w:rsidR="00EE4983" w:rsidRPr="00E4244B">
        <w:rPr>
          <w:rFonts w:ascii="Arial" w:hAnsi="Arial" w:cs="Arial"/>
          <w:color w:val="FF0000"/>
          <w:sz w:val="20"/>
          <w:szCs w:val="20"/>
        </w:rPr>
        <w:t>% em relação a setembro e teve um</w:t>
      </w:r>
      <w:r w:rsidR="00EE4983">
        <w:rPr>
          <w:rFonts w:ascii="Arial" w:hAnsi="Arial" w:cs="Arial"/>
          <w:color w:val="FF0000"/>
          <w:sz w:val="20"/>
          <w:szCs w:val="20"/>
        </w:rPr>
        <w:t xml:space="preserve">a </w:t>
      </w:r>
      <w:r w:rsidR="00EE4983" w:rsidRPr="00E4244B">
        <w:rPr>
          <w:rFonts w:ascii="Arial" w:hAnsi="Arial" w:cs="Arial"/>
          <w:color w:val="FF0000"/>
          <w:sz w:val="20"/>
          <w:szCs w:val="20"/>
        </w:rPr>
        <w:t>queda</w:t>
      </w:r>
      <w:r w:rsidR="00EE4983">
        <w:rPr>
          <w:rFonts w:ascii="Arial" w:hAnsi="Arial" w:cs="Arial"/>
          <w:color w:val="FF0000"/>
          <w:sz w:val="20"/>
          <w:szCs w:val="20"/>
        </w:rPr>
        <w:t xml:space="preserve"> acumulada de -0,32</w:t>
      </w:r>
      <w:r w:rsidR="00EE4983" w:rsidRPr="00E4244B">
        <w:rPr>
          <w:rFonts w:ascii="Arial" w:hAnsi="Arial" w:cs="Arial"/>
          <w:color w:val="FF0000"/>
          <w:sz w:val="20"/>
          <w:szCs w:val="20"/>
        </w:rPr>
        <w:t xml:space="preserve">% de julho a outubro; se considerados os </w:t>
      </w:r>
      <w:r w:rsidR="00EE4983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trezentos gramas</w:t>
      </w:r>
      <w:r w:rsidR="00EE4983" w:rsidRPr="00E4244B">
        <w:rPr>
          <w:rFonts w:ascii="Arial" w:hAnsi="Arial" w:cs="Arial"/>
          <w:color w:val="FF0000"/>
          <w:sz w:val="20"/>
          <w:szCs w:val="20"/>
        </w:rPr>
        <w:t xml:space="preserve"> consumidos em média por família mensalmente, previstos na Tabela 1. Se considerado o men</w:t>
      </w:r>
      <w:r w:rsidR="00EE4983">
        <w:rPr>
          <w:rFonts w:ascii="Arial" w:hAnsi="Arial" w:cs="Arial"/>
          <w:color w:val="FF0000"/>
          <w:sz w:val="20"/>
          <w:szCs w:val="20"/>
        </w:rPr>
        <w:t>or preço praticado, o custo do Café em Pó em outubro foi de R$4,32; um acréscimo de R$0,12 ou 2,86% em relação a setembro e um aumento acumulado de 2,86</w:t>
      </w:r>
      <w:r w:rsidR="00EE4983" w:rsidRPr="00E4244B">
        <w:rPr>
          <w:rFonts w:ascii="Arial" w:hAnsi="Arial" w:cs="Arial"/>
          <w:color w:val="FF0000"/>
          <w:sz w:val="20"/>
          <w:szCs w:val="20"/>
        </w:rPr>
        <w:t xml:space="preserve">% de julho a outubro de 2020. A diferença </w:t>
      </w:r>
      <w:r w:rsidR="00EE4983">
        <w:rPr>
          <w:rFonts w:ascii="Arial" w:hAnsi="Arial" w:cs="Arial"/>
          <w:color w:val="FF0000"/>
          <w:sz w:val="20"/>
          <w:szCs w:val="20"/>
        </w:rPr>
        <w:t>entre os custos médio e mínimo aumentou R$0,15; ou 9,46</w:t>
      </w:r>
      <w:r w:rsidR="00EE4983" w:rsidRPr="00E4244B">
        <w:rPr>
          <w:rFonts w:ascii="Arial" w:hAnsi="Arial" w:cs="Arial"/>
          <w:color w:val="FF0000"/>
          <w:sz w:val="20"/>
          <w:szCs w:val="20"/>
        </w:rPr>
        <w:t>%</w:t>
      </w:r>
      <w:r w:rsidR="00EE4983">
        <w:rPr>
          <w:rFonts w:ascii="Arial" w:hAnsi="Arial" w:cs="Arial"/>
          <w:color w:val="FF0000"/>
          <w:sz w:val="20"/>
          <w:szCs w:val="20"/>
        </w:rPr>
        <w:t>; passando de R$1,59 em setembro para R$1,74</w:t>
      </w:r>
      <w:r w:rsidR="00EE4983" w:rsidRPr="00E4244B">
        <w:rPr>
          <w:rFonts w:ascii="Arial" w:hAnsi="Arial" w:cs="Arial"/>
          <w:color w:val="FF0000"/>
          <w:sz w:val="20"/>
          <w:szCs w:val="20"/>
        </w:rPr>
        <w:t xml:space="preserve"> em outubro. O custo em relaç</w:t>
      </w:r>
      <w:r w:rsidR="00EE4983">
        <w:rPr>
          <w:rFonts w:ascii="Arial" w:hAnsi="Arial" w:cs="Arial"/>
          <w:color w:val="FF0000"/>
          <w:sz w:val="20"/>
          <w:szCs w:val="20"/>
        </w:rPr>
        <w:t>ão ao salário mínimo sofreu um acréscimo de 0,03p.p., ou 4,67</w:t>
      </w:r>
      <w:r w:rsidR="00EE4983" w:rsidRPr="00E4244B">
        <w:rPr>
          <w:rFonts w:ascii="Arial" w:hAnsi="Arial" w:cs="Arial"/>
          <w:color w:val="FF0000"/>
          <w:sz w:val="20"/>
          <w:szCs w:val="20"/>
        </w:rPr>
        <w:t>%, em r</w:t>
      </w:r>
      <w:r w:rsidR="00EE4983">
        <w:rPr>
          <w:rFonts w:ascii="Arial" w:hAnsi="Arial" w:cs="Arial"/>
          <w:color w:val="FF0000"/>
          <w:sz w:val="20"/>
          <w:szCs w:val="20"/>
        </w:rPr>
        <w:t>elação a setembro, passando de 0,55 para 0,58%, um aumento acumulado de 5,62</w:t>
      </w:r>
      <w:r w:rsidR="00EE4983" w:rsidRPr="00E4244B">
        <w:rPr>
          <w:rFonts w:ascii="Arial" w:hAnsi="Arial" w:cs="Arial"/>
          <w:color w:val="FF0000"/>
          <w:sz w:val="20"/>
          <w:szCs w:val="20"/>
        </w:rPr>
        <w:t>% de julho a outubro de 2020. Se considera</w:t>
      </w:r>
      <w:r w:rsidR="00EE4983">
        <w:rPr>
          <w:rFonts w:ascii="Arial" w:hAnsi="Arial" w:cs="Arial"/>
          <w:color w:val="FF0000"/>
          <w:sz w:val="20"/>
          <w:szCs w:val="20"/>
        </w:rPr>
        <w:t>do o salário mínimo líquido, o acréscimo foi de 0,03p.p., ou 4,67%, passando de 0,60 para 0,63%, um aumento acumulado de 5,62</w:t>
      </w:r>
      <w:r w:rsidR="00EE4983" w:rsidRPr="00E4244B">
        <w:rPr>
          <w:rFonts w:ascii="Arial" w:hAnsi="Arial" w:cs="Arial"/>
          <w:color w:val="FF0000"/>
          <w:sz w:val="20"/>
          <w:szCs w:val="20"/>
        </w:rPr>
        <w:t>% de julho a outubro de 2020</w:t>
      </w:r>
      <w:r w:rsidR="00D435E9">
        <w:rPr>
          <w:rFonts w:ascii="Arial" w:eastAsia="Yu Gothic UI" w:hAnsi="Arial" w:cs="Arial"/>
          <w:color w:val="000000" w:themeColor="text1"/>
          <w:sz w:val="20"/>
          <w:szCs w:val="20"/>
        </w:rPr>
        <w:t>.</w:t>
      </w:r>
    </w:p>
    <w:p w:rsidR="00B66AC5" w:rsidRPr="006F4619" w:rsidRDefault="00D435E9" w:rsidP="006F4619">
      <w:pPr>
        <w:tabs>
          <w:tab w:val="left" w:pos="1701"/>
        </w:tabs>
        <w:ind w:firstLine="709"/>
        <w:jc w:val="both"/>
        <w:rPr>
          <w:rFonts w:ascii="Arial" w:eastAsia="Yu Gothic UI" w:hAnsi="Arial" w:cs="Arial"/>
          <w:color w:val="000000" w:themeColor="text1"/>
          <w:sz w:val="20"/>
          <w:szCs w:val="20"/>
        </w:rPr>
      </w:pPr>
      <w:r w:rsidRPr="006F4619">
        <w:rPr>
          <w:rFonts w:ascii="Arial" w:eastAsia="Yu Gothic UI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11168" behindDoc="1" locked="0" layoutInCell="1" allowOverlap="1" wp14:anchorId="45CC8783" wp14:editId="5277750B">
            <wp:simplePos x="0" y="0"/>
            <wp:positionH relativeFrom="column">
              <wp:posOffset>0</wp:posOffset>
            </wp:positionH>
            <wp:positionV relativeFrom="paragraph">
              <wp:posOffset>35741</wp:posOffset>
            </wp:positionV>
            <wp:extent cx="3041650" cy="1400175"/>
            <wp:effectExtent l="0" t="0" r="6350" b="9525"/>
            <wp:wrapTight wrapText="bothSides">
              <wp:wrapPolygon edited="0">
                <wp:start x="0" y="0"/>
                <wp:lineTo x="0" y="21453"/>
                <wp:lineTo x="21510" y="21453"/>
                <wp:lineTo x="21510" y="0"/>
                <wp:lineTo x="0" y="0"/>
              </wp:wrapPolygon>
            </wp:wrapTight>
            <wp:docPr id="33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983">
        <w:rPr>
          <w:rFonts w:ascii="Arial" w:hAnsi="Arial" w:cs="Arial"/>
          <w:color w:val="FF0000"/>
          <w:sz w:val="20"/>
          <w:szCs w:val="20"/>
        </w:rPr>
        <w:t xml:space="preserve">O preço médio foi R$5,05 por </w:t>
      </w:r>
      <w:r w:rsidR="00EE4983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unidade de 250g</w:t>
      </w:r>
      <w:r w:rsidR="00EE4983">
        <w:rPr>
          <w:rFonts w:ascii="Arial" w:hAnsi="Arial" w:cs="Arial"/>
          <w:color w:val="FF0000"/>
          <w:sz w:val="20"/>
          <w:szCs w:val="20"/>
        </w:rPr>
        <w:t>; R$5,05 maior</w:t>
      </w:r>
      <w:r w:rsidR="00EE4983" w:rsidRPr="00E4244B">
        <w:rPr>
          <w:rFonts w:ascii="Arial" w:hAnsi="Arial" w:cs="Arial"/>
          <w:color w:val="FF0000"/>
          <w:sz w:val="20"/>
          <w:szCs w:val="20"/>
        </w:rPr>
        <w:t xml:space="preserve"> q</w:t>
      </w:r>
      <w:r w:rsidR="00EE4983">
        <w:rPr>
          <w:rFonts w:ascii="Arial" w:hAnsi="Arial" w:cs="Arial"/>
          <w:color w:val="FF0000"/>
          <w:sz w:val="20"/>
          <w:szCs w:val="20"/>
        </w:rPr>
        <w:t>ue o constatado em setembro, R$4,82</w:t>
      </w:r>
      <w:r w:rsidR="00EE4983" w:rsidRPr="00E4244B">
        <w:rPr>
          <w:rFonts w:ascii="Arial" w:hAnsi="Arial" w:cs="Arial"/>
          <w:color w:val="FF0000"/>
          <w:sz w:val="20"/>
          <w:szCs w:val="20"/>
        </w:rPr>
        <w:t>; correspond</w:t>
      </w:r>
      <w:r w:rsidR="00EE4983">
        <w:rPr>
          <w:rFonts w:ascii="Arial" w:hAnsi="Arial" w:cs="Arial"/>
          <w:color w:val="FF0000"/>
          <w:sz w:val="20"/>
          <w:szCs w:val="20"/>
        </w:rPr>
        <w:t>endo a um acréscimo de 4,67% e a um aumento acumulado de 5,62</w:t>
      </w:r>
      <w:r w:rsidR="00EE4983" w:rsidRPr="00E4244B">
        <w:rPr>
          <w:rFonts w:ascii="Arial" w:hAnsi="Arial" w:cs="Arial"/>
          <w:color w:val="FF0000"/>
          <w:sz w:val="20"/>
          <w:szCs w:val="20"/>
        </w:rPr>
        <w:t>% de julho a outubro de 2020. A diferença entre o mai</w:t>
      </w:r>
      <w:r w:rsidR="00EE4983">
        <w:rPr>
          <w:rFonts w:ascii="Arial" w:hAnsi="Arial" w:cs="Arial"/>
          <w:color w:val="FF0000"/>
          <w:sz w:val="20"/>
          <w:szCs w:val="20"/>
        </w:rPr>
        <w:t xml:space="preserve">or e o menor preço coletado do Café em Pó, que em setembro foi de 60,00%, passou a 55,56% em outubro, indicando </w:t>
      </w:r>
      <w:r w:rsidR="00EE4983" w:rsidRPr="00E4244B">
        <w:rPr>
          <w:rFonts w:ascii="Arial" w:hAnsi="Arial" w:cs="Arial"/>
          <w:color w:val="FF0000"/>
          <w:sz w:val="20"/>
          <w:szCs w:val="20"/>
        </w:rPr>
        <w:t>diminuição na concorrên</w:t>
      </w:r>
      <w:r w:rsidR="00EE4983">
        <w:rPr>
          <w:rFonts w:ascii="Arial" w:hAnsi="Arial" w:cs="Arial"/>
          <w:color w:val="FF0000"/>
          <w:sz w:val="20"/>
          <w:szCs w:val="20"/>
        </w:rPr>
        <w:t xml:space="preserve">cia do produto, potencialmente </w:t>
      </w:r>
      <w:r w:rsidR="00EE4983" w:rsidRPr="00E4244B">
        <w:rPr>
          <w:rFonts w:ascii="Arial" w:hAnsi="Arial" w:cs="Arial"/>
          <w:color w:val="FF0000"/>
          <w:sz w:val="20"/>
          <w:szCs w:val="20"/>
        </w:rPr>
        <w:t>prejudicial ao consumidor</w:t>
      </w:r>
      <w:r w:rsidR="00630ED5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.</w:t>
      </w:r>
    </w:p>
    <w:p w:rsidR="0003561D" w:rsidRDefault="009569DB" w:rsidP="006F4619">
      <w:pPr>
        <w:tabs>
          <w:tab w:val="left" w:pos="1701"/>
        </w:tabs>
        <w:ind w:firstLine="709"/>
        <w:jc w:val="both"/>
        <w:rPr>
          <w:rFonts w:ascii="Arial" w:eastAsia="Yu Gothic UI" w:hAnsi="Arial" w:cs="Arial"/>
          <w:color w:val="000000" w:themeColor="text1"/>
          <w:sz w:val="20"/>
          <w:szCs w:val="20"/>
        </w:rPr>
      </w:pPr>
      <w:r w:rsidRPr="006F4619">
        <w:rPr>
          <w:rFonts w:ascii="Arial" w:eastAsia="Yu Gothic UI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53824" behindDoc="1" locked="0" layoutInCell="1" allowOverlap="1" wp14:anchorId="598803D0" wp14:editId="520724A5">
            <wp:simplePos x="0" y="0"/>
            <wp:positionH relativeFrom="column">
              <wp:posOffset>3246120</wp:posOffset>
            </wp:positionH>
            <wp:positionV relativeFrom="paragraph">
              <wp:posOffset>45720</wp:posOffset>
            </wp:positionV>
            <wp:extent cx="3041650" cy="1388110"/>
            <wp:effectExtent l="0" t="0" r="6350" b="2540"/>
            <wp:wrapTight wrapText="bothSides">
              <wp:wrapPolygon edited="0">
                <wp:start x="0" y="0"/>
                <wp:lineTo x="0" y="21343"/>
                <wp:lineTo x="21510" y="21343"/>
                <wp:lineTo x="21510" y="0"/>
                <wp:lineTo x="0" y="0"/>
              </wp:wrapPolygon>
            </wp:wrapTight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4D9">
        <w:rPr>
          <w:rFonts w:ascii="Arial" w:hAnsi="Arial" w:cs="Arial"/>
          <w:color w:val="FF0000"/>
          <w:sz w:val="20"/>
          <w:szCs w:val="20"/>
        </w:rPr>
        <w:t>A Banana</w:t>
      </w:r>
      <w:r w:rsidR="008434D9" w:rsidRPr="00E4244B">
        <w:rPr>
          <w:rFonts w:ascii="Arial" w:hAnsi="Arial" w:cs="Arial"/>
          <w:color w:val="FF0000"/>
          <w:sz w:val="20"/>
          <w:szCs w:val="20"/>
        </w:rPr>
        <w:t xml:space="preserve"> apresentou em outu</w:t>
      </w:r>
      <w:r w:rsidR="008434D9">
        <w:rPr>
          <w:rFonts w:ascii="Arial" w:hAnsi="Arial" w:cs="Arial"/>
          <w:color w:val="FF0000"/>
          <w:sz w:val="20"/>
          <w:szCs w:val="20"/>
        </w:rPr>
        <w:t xml:space="preserve">bro um custo médio mensal de R$34,76; um </w:t>
      </w:r>
      <w:r w:rsidR="008434D9" w:rsidRPr="00E4244B">
        <w:rPr>
          <w:rFonts w:ascii="Arial" w:hAnsi="Arial" w:cs="Arial"/>
          <w:color w:val="FF0000"/>
          <w:sz w:val="20"/>
          <w:szCs w:val="20"/>
        </w:rPr>
        <w:t>decréscimo</w:t>
      </w:r>
      <w:r w:rsidR="008434D9">
        <w:rPr>
          <w:rFonts w:ascii="Arial" w:hAnsi="Arial" w:cs="Arial"/>
          <w:color w:val="FF0000"/>
          <w:sz w:val="20"/>
          <w:szCs w:val="20"/>
        </w:rPr>
        <w:t xml:space="preserve"> de R$3,49; ou -9,12</w:t>
      </w:r>
      <w:r w:rsidR="008434D9" w:rsidRPr="00E4244B">
        <w:rPr>
          <w:rFonts w:ascii="Arial" w:hAnsi="Arial" w:cs="Arial"/>
          <w:color w:val="FF0000"/>
          <w:sz w:val="20"/>
          <w:szCs w:val="20"/>
        </w:rPr>
        <w:t>% em relação a setembro e um</w:t>
      </w:r>
      <w:r w:rsidR="008434D9">
        <w:rPr>
          <w:rFonts w:ascii="Arial" w:hAnsi="Arial" w:cs="Arial"/>
          <w:color w:val="FF0000"/>
          <w:sz w:val="20"/>
          <w:szCs w:val="20"/>
        </w:rPr>
        <w:t xml:space="preserve">a </w:t>
      </w:r>
      <w:r w:rsidR="008434D9" w:rsidRPr="00E4244B">
        <w:rPr>
          <w:rFonts w:ascii="Arial" w:hAnsi="Arial" w:cs="Arial"/>
          <w:color w:val="FF0000"/>
          <w:sz w:val="20"/>
          <w:szCs w:val="20"/>
        </w:rPr>
        <w:t>queda acumulad</w:t>
      </w:r>
      <w:r w:rsidR="008434D9">
        <w:rPr>
          <w:rFonts w:ascii="Arial" w:hAnsi="Arial" w:cs="Arial"/>
          <w:color w:val="FF0000"/>
          <w:sz w:val="20"/>
          <w:szCs w:val="20"/>
        </w:rPr>
        <w:t>a de -5,79</w:t>
      </w:r>
      <w:r w:rsidR="008434D9" w:rsidRPr="00E4244B">
        <w:rPr>
          <w:rFonts w:ascii="Arial" w:hAnsi="Arial" w:cs="Arial"/>
          <w:color w:val="FF0000"/>
          <w:sz w:val="20"/>
          <w:szCs w:val="20"/>
        </w:rPr>
        <w:t>% de julho a outubro de 2020. O c</w:t>
      </w:r>
      <w:r w:rsidR="008434D9">
        <w:rPr>
          <w:rFonts w:ascii="Arial" w:hAnsi="Arial" w:cs="Arial"/>
          <w:color w:val="FF0000"/>
          <w:sz w:val="20"/>
          <w:szCs w:val="20"/>
        </w:rPr>
        <w:t>usto do produto representa 3,79</w:t>
      </w:r>
      <w:r w:rsidR="008434D9" w:rsidRPr="00E4244B">
        <w:rPr>
          <w:rFonts w:ascii="Arial" w:hAnsi="Arial" w:cs="Arial"/>
          <w:color w:val="FF0000"/>
          <w:sz w:val="20"/>
          <w:szCs w:val="20"/>
        </w:rPr>
        <w:t>% do custo total</w:t>
      </w:r>
      <w:r w:rsidR="008434D9">
        <w:rPr>
          <w:rFonts w:ascii="Arial" w:hAnsi="Arial" w:cs="Arial"/>
          <w:color w:val="FF0000"/>
          <w:sz w:val="20"/>
          <w:szCs w:val="20"/>
        </w:rPr>
        <w:t xml:space="preserve"> da cesta de alimentos, variou -10,93</w:t>
      </w:r>
      <w:r w:rsidR="008434D9" w:rsidRPr="00E4244B">
        <w:rPr>
          <w:rFonts w:ascii="Arial" w:hAnsi="Arial" w:cs="Arial"/>
          <w:color w:val="FF0000"/>
          <w:sz w:val="20"/>
          <w:szCs w:val="20"/>
        </w:rPr>
        <w:t>% em relação a setembro e teve um</w:t>
      </w:r>
      <w:r w:rsidR="008434D9">
        <w:rPr>
          <w:rFonts w:ascii="Arial" w:hAnsi="Arial" w:cs="Arial"/>
          <w:color w:val="FF0000"/>
          <w:sz w:val="20"/>
          <w:szCs w:val="20"/>
        </w:rPr>
        <w:t xml:space="preserve">a </w:t>
      </w:r>
      <w:r w:rsidR="008434D9" w:rsidRPr="00E4244B">
        <w:rPr>
          <w:rFonts w:ascii="Arial" w:hAnsi="Arial" w:cs="Arial"/>
          <w:color w:val="FF0000"/>
          <w:sz w:val="20"/>
          <w:szCs w:val="20"/>
        </w:rPr>
        <w:t>queda acumulad</w:t>
      </w:r>
      <w:r w:rsidR="008434D9">
        <w:rPr>
          <w:rFonts w:ascii="Arial" w:hAnsi="Arial" w:cs="Arial"/>
          <w:color w:val="FF0000"/>
          <w:sz w:val="20"/>
          <w:szCs w:val="20"/>
        </w:rPr>
        <w:t>a de -11,09</w:t>
      </w:r>
      <w:r w:rsidR="008434D9" w:rsidRPr="00E4244B">
        <w:rPr>
          <w:rFonts w:ascii="Arial" w:hAnsi="Arial" w:cs="Arial"/>
          <w:color w:val="FF0000"/>
          <w:sz w:val="20"/>
          <w:szCs w:val="20"/>
        </w:rPr>
        <w:t>% de julh</w:t>
      </w:r>
      <w:r w:rsidR="008434D9">
        <w:rPr>
          <w:rFonts w:ascii="Arial" w:hAnsi="Arial" w:cs="Arial"/>
          <w:color w:val="FF0000"/>
          <w:sz w:val="20"/>
          <w:szCs w:val="20"/>
        </w:rPr>
        <w:t>o a outubro; se considerados as noventa unidades consumida</w:t>
      </w:r>
      <w:r w:rsidR="008434D9" w:rsidRPr="00E4244B">
        <w:rPr>
          <w:rFonts w:ascii="Arial" w:hAnsi="Arial" w:cs="Arial"/>
          <w:color w:val="FF0000"/>
          <w:sz w:val="20"/>
          <w:szCs w:val="20"/>
        </w:rPr>
        <w:t>s em média por família mensalmente, previstos na Tabela 1. Se considerado o men</w:t>
      </w:r>
      <w:r w:rsidR="008434D9">
        <w:rPr>
          <w:rFonts w:ascii="Arial" w:hAnsi="Arial" w:cs="Arial"/>
          <w:color w:val="FF0000"/>
          <w:sz w:val="20"/>
          <w:szCs w:val="20"/>
        </w:rPr>
        <w:t xml:space="preserve">or preço praticado, o custo da Banana em outubro foi de R$27,00; um </w:t>
      </w:r>
      <w:r w:rsidR="008434D9" w:rsidRPr="00E4244B">
        <w:rPr>
          <w:rFonts w:ascii="Arial" w:hAnsi="Arial" w:cs="Arial"/>
          <w:color w:val="FF0000"/>
          <w:sz w:val="20"/>
          <w:szCs w:val="20"/>
        </w:rPr>
        <w:t>decréscimo</w:t>
      </w:r>
      <w:r w:rsidR="008434D9">
        <w:rPr>
          <w:rFonts w:ascii="Arial" w:hAnsi="Arial" w:cs="Arial"/>
          <w:color w:val="FF0000"/>
          <w:sz w:val="20"/>
          <w:szCs w:val="20"/>
        </w:rPr>
        <w:t xml:space="preserve"> de R$4,50 ou -14,29</w:t>
      </w:r>
      <w:r w:rsidR="008434D9" w:rsidRPr="00E4244B">
        <w:rPr>
          <w:rFonts w:ascii="Arial" w:hAnsi="Arial" w:cs="Arial"/>
          <w:color w:val="FF0000"/>
          <w:sz w:val="20"/>
          <w:szCs w:val="20"/>
        </w:rPr>
        <w:t>% em relação a setembro e u</w:t>
      </w:r>
      <w:r w:rsidR="008434D9">
        <w:rPr>
          <w:rFonts w:ascii="Arial" w:hAnsi="Arial" w:cs="Arial"/>
          <w:color w:val="FF0000"/>
          <w:sz w:val="20"/>
          <w:szCs w:val="20"/>
        </w:rPr>
        <w:t>m (aumento/queda) acumulado de -14,29</w:t>
      </w:r>
      <w:r w:rsidR="008434D9" w:rsidRPr="00E4244B">
        <w:rPr>
          <w:rFonts w:ascii="Arial" w:hAnsi="Arial" w:cs="Arial"/>
          <w:color w:val="FF0000"/>
          <w:sz w:val="20"/>
          <w:szCs w:val="20"/>
        </w:rPr>
        <w:t xml:space="preserve">% de julho a outubro de 2020. A diferença </w:t>
      </w:r>
      <w:r w:rsidR="008434D9">
        <w:rPr>
          <w:rFonts w:ascii="Arial" w:hAnsi="Arial" w:cs="Arial"/>
          <w:color w:val="FF0000"/>
          <w:sz w:val="20"/>
          <w:szCs w:val="20"/>
        </w:rPr>
        <w:t xml:space="preserve">entre os custos médio e mínimo </w:t>
      </w:r>
      <w:r w:rsidR="008434D9" w:rsidRPr="00E4244B">
        <w:rPr>
          <w:rFonts w:ascii="Arial" w:hAnsi="Arial" w:cs="Arial"/>
          <w:color w:val="FF0000"/>
          <w:sz w:val="20"/>
          <w:szCs w:val="20"/>
        </w:rPr>
        <w:t>aumentou</w:t>
      </w:r>
      <w:r w:rsidR="008434D9">
        <w:rPr>
          <w:rFonts w:ascii="Arial" w:hAnsi="Arial" w:cs="Arial"/>
          <w:color w:val="FF0000"/>
          <w:sz w:val="20"/>
          <w:szCs w:val="20"/>
        </w:rPr>
        <w:t xml:space="preserve"> R$1,01; ou 15,00%; passando de R$6,75 em setembro para R$7,76</w:t>
      </w:r>
      <w:r w:rsidR="008434D9" w:rsidRPr="00E4244B">
        <w:rPr>
          <w:rFonts w:ascii="Arial" w:hAnsi="Arial" w:cs="Arial"/>
          <w:color w:val="FF0000"/>
          <w:sz w:val="20"/>
          <w:szCs w:val="20"/>
        </w:rPr>
        <w:t xml:space="preserve"> em outubro. O custo em relaç</w:t>
      </w:r>
      <w:r w:rsidR="008434D9">
        <w:rPr>
          <w:rFonts w:ascii="Arial" w:hAnsi="Arial" w:cs="Arial"/>
          <w:color w:val="FF0000"/>
          <w:sz w:val="20"/>
          <w:szCs w:val="20"/>
        </w:rPr>
        <w:t xml:space="preserve">ão ao salário mínimo sofreu um </w:t>
      </w:r>
      <w:r w:rsidR="008434D9" w:rsidRPr="00E4244B">
        <w:rPr>
          <w:rFonts w:ascii="Arial" w:hAnsi="Arial" w:cs="Arial"/>
          <w:color w:val="FF0000"/>
          <w:sz w:val="20"/>
          <w:szCs w:val="20"/>
        </w:rPr>
        <w:t>decréscimo</w:t>
      </w:r>
      <w:r w:rsidR="008434D9">
        <w:rPr>
          <w:rFonts w:ascii="Arial" w:hAnsi="Arial" w:cs="Arial"/>
          <w:color w:val="FF0000"/>
          <w:sz w:val="20"/>
          <w:szCs w:val="20"/>
        </w:rPr>
        <w:t xml:space="preserve"> de -0,33p.p., ou -9,12</w:t>
      </w:r>
      <w:r w:rsidR="008434D9" w:rsidRPr="00E4244B">
        <w:rPr>
          <w:rFonts w:ascii="Arial" w:hAnsi="Arial" w:cs="Arial"/>
          <w:color w:val="FF0000"/>
          <w:sz w:val="20"/>
          <w:szCs w:val="20"/>
        </w:rPr>
        <w:t>%, em r</w:t>
      </w:r>
      <w:r w:rsidR="008434D9">
        <w:rPr>
          <w:rFonts w:ascii="Arial" w:hAnsi="Arial" w:cs="Arial"/>
          <w:color w:val="FF0000"/>
          <w:sz w:val="20"/>
          <w:szCs w:val="20"/>
        </w:rPr>
        <w:t>elação a setembro, passando de 3,66 para 3,33</w:t>
      </w:r>
      <w:r w:rsidR="008434D9" w:rsidRPr="00E4244B">
        <w:rPr>
          <w:rFonts w:ascii="Arial" w:hAnsi="Arial" w:cs="Arial"/>
          <w:color w:val="FF0000"/>
          <w:sz w:val="20"/>
          <w:szCs w:val="20"/>
        </w:rPr>
        <w:t>%, um</w:t>
      </w:r>
      <w:r w:rsidR="008434D9">
        <w:rPr>
          <w:rFonts w:ascii="Arial" w:hAnsi="Arial" w:cs="Arial"/>
          <w:color w:val="FF0000"/>
          <w:sz w:val="20"/>
          <w:szCs w:val="20"/>
        </w:rPr>
        <w:t xml:space="preserve">a </w:t>
      </w:r>
      <w:r w:rsidR="008434D9" w:rsidRPr="00E4244B">
        <w:rPr>
          <w:rFonts w:ascii="Arial" w:hAnsi="Arial" w:cs="Arial"/>
          <w:color w:val="FF0000"/>
          <w:sz w:val="20"/>
          <w:szCs w:val="20"/>
        </w:rPr>
        <w:t>queda acumulad</w:t>
      </w:r>
      <w:r w:rsidR="008434D9">
        <w:rPr>
          <w:rFonts w:ascii="Arial" w:hAnsi="Arial" w:cs="Arial"/>
          <w:color w:val="FF0000"/>
          <w:sz w:val="20"/>
          <w:szCs w:val="20"/>
        </w:rPr>
        <w:t>a de -5,79</w:t>
      </w:r>
      <w:r w:rsidR="008434D9" w:rsidRPr="00E4244B">
        <w:rPr>
          <w:rFonts w:ascii="Arial" w:hAnsi="Arial" w:cs="Arial"/>
          <w:color w:val="FF0000"/>
          <w:sz w:val="20"/>
          <w:szCs w:val="20"/>
        </w:rPr>
        <w:t>% de julho a outubro de 2020. Se considera</w:t>
      </w:r>
      <w:r w:rsidR="008434D9">
        <w:rPr>
          <w:rFonts w:ascii="Arial" w:hAnsi="Arial" w:cs="Arial"/>
          <w:color w:val="FF0000"/>
          <w:sz w:val="20"/>
          <w:szCs w:val="20"/>
        </w:rPr>
        <w:t xml:space="preserve">do o salário mínimo líquido, o </w:t>
      </w:r>
      <w:r w:rsidR="008434D9" w:rsidRPr="00E4244B">
        <w:rPr>
          <w:rFonts w:ascii="Arial" w:hAnsi="Arial" w:cs="Arial"/>
          <w:color w:val="FF0000"/>
          <w:sz w:val="20"/>
          <w:szCs w:val="20"/>
        </w:rPr>
        <w:t>decréscimo</w:t>
      </w:r>
      <w:r w:rsidR="008434D9">
        <w:rPr>
          <w:rFonts w:ascii="Arial" w:hAnsi="Arial" w:cs="Arial"/>
          <w:color w:val="FF0000"/>
          <w:sz w:val="20"/>
          <w:szCs w:val="20"/>
        </w:rPr>
        <w:t xml:space="preserve"> foi de -0,36p.p., ou -9,12%, passando de 3,98 para 3,62</w:t>
      </w:r>
      <w:r w:rsidR="008434D9" w:rsidRPr="00E4244B">
        <w:rPr>
          <w:rFonts w:ascii="Arial" w:hAnsi="Arial" w:cs="Arial"/>
          <w:color w:val="FF0000"/>
          <w:sz w:val="20"/>
          <w:szCs w:val="20"/>
        </w:rPr>
        <w:t>%, um</w:t>
      </w:r>
      <w:r w:rsidR="008434D9">
        <w:rPr>
          <w:rFonts w:ascii="Arial" w:hAnsi="Arial" w:cs="Arial"/>
          <w:color w:val="FF0000"/>
          <w:sz w:val="20"/>
          <w:szCs w:val="20"/>
        </w:rPr>
        <w:t xml:space="preserve">a </w:t>
      </w:r>
      <w:r w:rsidR="008434D9" w:rsidRPr="00E4244B">
        <w:rPr>
          <w:rFonts w:ascii="Arial" w:hAnsi="Arial" w:cs="Arial"/>
          <w:color w:val="FF0000"/>
          <w:sz w:val="20"/>
          <w:szCs w:val="20"/>
        </w:rPr>
        <w:t>queda acumulad</w:t>
      </w:r>
      <w:r w:rsidR="008434D9">
        <w:rPr>
          <w:rFonts w:ascii="Arial" w:hAnsi="Arial" w:cs="Arial"/>
          <w:color w:val="FF0000"/>
          <w:sz w:val="20"/>
          <w:szCs w:val="20"/>
        </w:rPr>
        <w:t>a de -5,79</w:t>
      </w:r>
      <w:r w:rsidR="008434D9" w:rsidRPr="00E4244B">
        <w:rPr>
          <w:rFonts w:ascii="Arial" w:hAnsi="Arial" w:cs="Arial"/>
          <w:color w:val="FF0000"/>
          <w:sz w:val="20"/>
          <w:szCs w:val="20"/>
        </w:rPr>
        <w:t>% de julho a outubro de 2020</w:t>
      </w:r>
      <w:r w:rsidR="0003561D">
        <w:rPr>
          <w:rFonts w:ascii="Arial" w:eastAsia="Yu Gothic UI" w:hAnsi="Arial" w:cs="Arial"/>
          <w:color w:val="000000" w:themeColor="text1"/>
          <w:sz w:val="20"/>
          <w:szCs w:val="20"/>
        </w:rPr>
        <w:t>.</w:t>
      </w:r>
    </w:p>
    <w:p w:rsidR="00AD728B" w:rsidRDefault="0003561D" w:rsidP="006F4619">
      <w:pPr>
        <w:tabs>
          <w:tab w:val="left" w:pos="1701"/>
        </w:tabs>
        <w:ind w:firstLine="709"/>
        <w:jc w:val="both"/>
        <w:rPr>
          <w:rFonts w:ascii="Arial" w:eastAsia="Yu Gothic UI" w:hAnsi="Arial" w:cs="Arial"/>
          <w:color w:val="000000" w:themeColor="text1"/>
          <w:sz w:val="20"/>
          <w:szCs w:val="20"/>
        </w:rPr>
      </w:pPr>
      <w:r w:rsidRPr="006F4619">
        <w:rPr>
          <w:rFonts w:ascii="Arial" w:eastAsia="Yu Gothic UI" w:hAnsi="Arial" w:cs="Arial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13216" behindDoc="1" locked="0" layoutInCell="1" allowOverlap="1" wp14:anchorId="0EEBC591" wp14:editId="0607084C">
            <wp:simplePos x="0" y="0"/>
            <wp:positionH relativeFrom="column">
              <wp:posOffset>0</wp:posOffset>
            </wp:positionH>
            <wp:positionV relativeFrom="paragraph">
              <wp:posOffset>30785</wp:posOffset>
            </wp:positionV>
            <wp:extent cx="3041650" cy="1388110"/>
            <wp:effectExtent l="0" t="0" r="6350" b="2540"/>
            <wp:wrapTight wrapText="bothSides">
              <wp:wrapPolygon edited="0">
                <wp:start x="0" y="0"/>
                <wp:lineTo x="0" y="21343"/>
                <wp:lineTo x="21510" y="21343"/>
                <wp:lineTo x="21510" y="0"/>
                <wp:lineTo x="0" y="0"/>
              </wp:wrapPolygon>
            </wp:wrapTight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4D9">
        <w:rPr>
          <w:rFonts w:ascii="Arial" w:hAnsi="Arial" w:cs="Arial"/>
          <w:color w:val="FF0000"/>
          <w:sz w:val="20"/>
          <w:szCs w:val="20"/>
        </w:rPr>
        <w:t xml:space="preserve">O preço médio foi R$3,86 por quilograma; R$0,39 </w:t>
      </w:r>
      <w:r w:rsidR="008434D9" w:rsidRPr="00E4244B">
        <w:rPr>
          <w:rFonts w:ascii="Arial" w:hAnsi="Arial" w:cs="Arial"/>
          <w:color w:val="FF0000"/>
          <w:sz w:val="20"/>
          <w:szCs w:val="20"/>
        </w:rPr>
        <w:t>menor que o constatado em setembro, R$</w:t>
      </w:r>
      <w:r w:rsidR="008434D9">
        <w:rPr>
          <w:rFonts w:ascii="Arial" w:hAnsi="Arial" w:cs="Arial"/>
          <w:color w:val="FF0000"/>
          <w:sz w:val="20"/>
          <w:szCs w:val="20"/>
        </w:rPr>
        <w:t xml:space="preserve">4,25; correspondendo a um </w:t>
      </w:r>
      <w:r w:rsidR="008434D9" w:rsidRPr="00E4244B">
        <w:rPr>
          <w:rFonts w:ascii="Arial" w:hAnsi="Arial" w:cs="Arial"/>
          <w:color w:val="FF0000"/>
          <w:sz w:val="20"/>
          <w:szCs w:val="20"/>
        </w:rPr>
        <w:t>decréscimo</w:t>
      </w:r>
      <w:r w:rsidR="008434D9">
        <w:rPr>
          <w:rFonts w:ascii="Arial" w:hAnsi="Arial" w:cs="Arial"/>
          <w:color w:val="FF0000"/>
          <w:sz w:val="20"/>
          <w:szCs w:val="20"/>
        </w:rPr>
        <w:t xml:space="preserve"> de -9,12</w:t>
      </w:r>
      <w:r w:rsidR="008434D9" w:rsidRPr="00E4244B">
        <w:rPr>
          <w:rFonts w:ascii="Arial" w:hAnsi="Arial" w:cs="Arial"/>
          <w:color w:val="FF0000"/>
          <w:sz w:val="20"/>
          <w:szCs w:val="20"/>
        </w:rPr>
        <w:t>% e a um</w:t>
      </w:r>
      <w:r w:rsidR="008434D9">
        <w:rPr>
          <w:rFonts w:ascii="Arial" w:hAnsi="Arial" w:cs="Arial"/>
          <w:color w:val="FF0000"/>
          <w:sz w:val="20"/>
          <w:szCs w:val="20"/>
        </w:rPr>
        <w:t xml:space="preserve">a </w:t>
      </w:r>
      <w:r w:rsidR="008434D9" w:rsidRPr="00E4244B">
        <w:rPr>
          <w:rFonts w:ascii="Arial" w:hAnsi="Arial" w:cs="Arial"/>
          <w:color w:val="FF0000"/>
          <w:sz w:val="20"/>
          <w:szCs w:val="20"/>
        </w:rPr>
        <w:t>queda acumulad</w:t>
      </w:r>
      <w:r w:rsidR="008434D9">
        <w:rPr>
          <w:rFonts w:ascii="Arial" w:hAnsi="Arial" w:cs="Arial"/>
          <w:color w:val="FF0000"/>
          <w:sz w:val="20"/>
          <w:szCs w:val="20"/>
        </w:rPr>
        <w:t>a de -5,79</w:t>
      </w:r>
      <w:r w:rsidR="008434D9" w:rsidRPr="00E4244B">
        <w:rPr>
          <w:rFonts w:ascii="Arial" w:hAnsi="Arial" w:cs="Arial"/>
          <w:color w:val="FF0000"/>
          <w:sz w:val="20"/>
          <w:szCs w:val="20"/>
        </w:rPr>
        <w:t>% de julho a outubro de 2020. A diferença entre o mai</w:t>
      </w:r>
      <w:r w:rsidR="008434D9">
        <w:rPr>
          <w:rFonts w:ascii="Arial" w:hAnsi="Arial" w:cs="Arial"/>
          <w:color w:val="FF0000"/>
          <w:sz w:val="20"/>
          <w:szCs w:val="20"/>
        </w:rPr>
        <w:t>or e o menor preço coletado da Banana, que em setembro foi de 42,86%, passou a 66,67% em outubro, indicando aumento</w:t>
      </w:r>
      <w:r w:rsidR="008434D9" w:rsidRPr="00E4244B">
        <w:rPr>
          <w:rFonts w:ascii="Arial" w:hAnsi="Arial" w:cs="Arial"/>
          <w:color w:val="FF0000"/>
          <w:sz w:val="20"/>
          <w:szCs w:val="20"/>
        </w:rPr>
        <w:t xml:space="preserve"> na concorrên</w:t>
      </w:r>
      <w:r w:rsidR="008434D9">
        <w:rPr>
          <w:rFonts w:ascii="Arial" w:hAnsi="Arial" w:cs="Arial"/>
          <w:color w:val="FF0000"/>
          <w:sz w:val="20"/>
          <w:szCs w:val="20"/>
        </w:rPr>
        <w:t>cia do produto, potencialmente benéfico</w:t>
      </w:r>
      <w:r w:rsidR="008434D9" w:rsidRPr="00E4244B">
        <w:rPr>
          <w:rFonts w:ascii="Arial" w:hAnsi="Arial" w:cs="Arial"/>
          <w:color w:val="FF0000"/>
          <w:sz w:val="20"/>
          <w:szCs w:val="20"/>
        </w:rPr>
        <w:t xml:space="preserve"> ao consumidor</w:t>
      </w:r>
      <w:r w:rsidR="00022B73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.</w:t>
      </w:r>
    </w:p>
    <w:p w:rsidR="008434D9" w:rsidRPr="006F4619" w:rsidRDefault="008434D9" w:rsidP="006F4619">
      <w:pPr>
        <w:tabs>
          <w:tab w:val="left" w:pos="1701"/>
        </w:tabs>
        <w:ind w:firstLine="709"/>
        <w:jc w:val="both"/>
        <w:rPr>
          <w:rFonts w:ascii="Arial" w:eastAsia="Yu Gothic UI" w:hAnsi="Arial" w:cs="Arial"/>
          <w:color w:val="000000" w:themeColor="text1"/>
          <w:sz w:val="20"/>
          <w:szCs w:val="20"/>
        </w:rPr>
      </w:pPr>
    </w:p>
    <w:p w:rsidR="0003561D" w:rsidRDefault="007930FC" w:rsidP="006F4619">
      <w:pPr>
        <w:ind w:firstLine="709"/>
        <w:jc w:val="both"/>
        <w:rPr>
          <w:rFonts w:ascii="Arial" w:eastAsia="Yu Gothic UI" w:hAnsi="Arial" w:cs="Arial"/>
          <w:color w:val="000000" w:themeColor="text1"/>
          <w:sz w:val="20"/>
          <w:szCs w:val="20"/>
        </w:rPr>
      </w:pPr>
      <w:r w:rsidRPr="006F4619">
        <w:rPr>
          <w:rFonts w:ascii="Arial" w:eastAsia="Yu Gothic UI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94784" behindDoc="1" locked="0" layoutInCell="1" allowOverlap="1" wp14:anchorId="364EF664" wp14:editId="0E4F2C27">
            <wp:simplePos x="0" y="0"/>
            <wp:positionH relativeFrom="column">
              <wp:posOffset>3242821</wp:posOffset>
            </wp:positionH>
            <wp:positionV relativeFrom="paragraph">
              <wp:posOffset>64696</wp:posOffset>
            </wp:positionV>
            <wp:extent cx="3041650" cy="1388110"/>
            <wp:effectExtent l="0" t="0" r="6350" b="2540"/>
            <wp:wrapTight wrapText="bothSides">
              <wp:wrapPolygon edited="0">
                <wp:start x="0" y="0"/>
                <wp:lineTo x="0" y="21343"/>
                <wp:lineTo x="21510" y="21343"/>
                <wp:lineTo x="21510" y="0"/>
                <wp:lineTo x="0" y="0"/>
              </wp:wrapPolygon>
            </wp:wrapTight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A14" w:rsidRPr="00E4244B">
        <w:rPr>
          <w:rFonts w:ascii="Arial" w:hAnsi="Arial" w:cs="Arial"/>
          <w:color w:val="FF0000"/>
          <w:sz w:val="20"/>
          <w:szCs w:val="20"/>
        </w:rPr>
        <w:t>O</w:t>
      </w:r>
      <w:r w:rsidR="009D1A14">
        <w:rPr>
          <w:rFonts w:ascii="Arial" w:hAnsi="Arial" w:cs="Arial"/>
          <w:color w:val="FF0000"/>
          <w:sz w:val="20"/>
          <w:szCs w:val="20"/>
        </w:rPr>
        <w:t xml:space="preserve"> </w:t>
      </w:r>
      <w:r w:rsidR="009D1A14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Açúcar Cristal</w:t>
      </w:r>
      <w:r w:rsidR="009D1A14" w:rsidRPr="00E4244B">
        <w:rPr>
          <w:rFonts w:ascii="Arial" w:hAnsi="Arial" w:cs="Arial"/>
          <w:color w:val="FF0000"/>
          <w:sz w:val="20"/>
          <w:szCs w:val="20"/>
        </w:rPr>
        <w:t xml:space="preserve"> apresentou em outu</w:t>
      </w:r>
      <w:r w:rsidR="009D1A14">
        <w:rPr>
          <w:rFonts w:ascii="Arial" w:hAnsi="Arial" w:cs="Arial"/>
          <w:color w:val="FF0000"/>
          <w:sz w:val="20"/>
          <w:szCs w:val="20"/>
        </w:rPr>
        <w:t>bro um custo médio mensal de R$9,49; um acréscimo de R$0,11; ou 1,20</w:t>
      </w:r>
      <w:r w:rsidR="009D1A14" w:rsidRPr="00E4244B">
        <w:rPr>
          <w:rFonts w:ascii="Arial" w:hAnsi="Arial" w:cs="Arial"/>
          <w:color w:val="FF0000"/>
          <w:sz w:val="20"/>
          <w:szCs w:val="20"/>
        </w:rPr>
        <w:t>% em relação a setembro e um (aumento/queda) acumulado de #% de julho a outubro de 2020.</w:t>
      </w:r>
      <w:r w:rsidR="009D1A14">
        <w:rPr>
          <w:rFonts w:ascii="Arial" w:hAnsi="Arial" w:cs="Arial"/>
          <w:color w:val="FF0000"/>
          <w:sz w:val="20"/>
          <w:szCs w:val="20"/>
        </w:rPr>
        <w:t xml:space="preserve"> O custo do produto representa 2,02</w:t>
      </w:r>
      <w:r w:rsidR="009D1A14" w:rsidRPr="00E4244B">
        <w:rPr>
          <w:rFonts w:ascii="Arial" w:hAnsi="Arial" w:cs="Arial"/>
          <w:color w:val="FF0000"/>
          <w:sz w:val="20"/>
          <w:szCs w:val="20"/>
        </w:rPr>
        <w:t>% do custo total</w:t>
      </w:r>
      <w:r w:rsidR="009D1A14">
        <w:rPr>
          <w:rFonts w:ascii="Arial" w:hAnsi="Arial" w:cs="Arial"/>
          <w:color w:val="FF0000"/>
          <w:sz w:val="20"/>
          <w:szCs w:val="20"/>
        </w:rPr>
        <w:t xml:space="preserve"> da cesta de alimentos, variou -0,02</w:t>
      </w:r>
      <w:r w:rsidR="009D1A14" w:rsidRPr="00E4244B">
        <w:rPr>
          <w:rFonts w:ascii="Arial" w:hAnsi="Arial" w:cs="Arial"/>
          <w:color w:val="FF0000"/>
          <w:sz w:val="20"/>
          <w:szCs w:val="20"/>
        </w:rPr>
        <w:t>% em relação a setembro</w:t>
      </w:r>
      <w:r w:rsidR="009D1A14">
        <w:rPr>
          <w:rFonts w:ascii="Arial" w:hAnsi="Arial" w:cs="Arial"/>
          <w:color w:val="FF0000"/>
          <w:sz w:val="20"/>
          <w:szCs w:val="20"/>
        </w:rPr>
        <w:t xml:space="preserve"> (a diferença de 0,01 se deve ao arredondamento) e teve um aumento acumulado de 8,53</w:t>
      </w:r>
      <w:r w:rsidR="009D1A14" w:rsidRPr="00E4244B">
        <w:rPr>
          <w:rFonts w:ascii="Arial" w:hAnsi="Arial" w:cs="Arial"/>
          <w:color w:val="FF0000"/>
          <w:sz w:val="20"/>
          <w:szCs w:val="20"/>
        </w:rPr>
        <w:t>% de julho</w:t>
      </w:r>
      <w:r w:rsidR="009D1A14">
        <w:rPr>
          <w:rFonts w:ascii="Arial" w:hAnsi="Arial" w:cs="Arial"/>
          <w:color w:val="FF0000"/>
          <w:sz w:val="20"/>
          <w:szCs w:val="20"/>
        </w:rPr>
        <w:t xml:space="preserve"> a outubro; se considerados os três quilogramas</w:t>
      </w:r>
      <w:r w:rsidR="009D1A14" w:rsidRPr="00E4244B">
        <w:rPr>
          <w:rFonts w:ascii="Arial" w:hAnsi="Arial" w:cs="Arial"/>
          <w:color w:val="FF0000"/>
          <w:sz w:val="20"/>
          <w:szCs w:val="20"/>
        </w:rPr>
        <w:t xml:space="preserve"> consumidos em média por família mensalmente, previstos na Tabela 1. Se considerado o men</w:t>
      </w:r>
      <w:r w:rsidR="009D1A14">
        <w:rPr>
          <w:rFonts w:ascii="Arial" w:hAnsi="Arial" w:cs="Arial"/>
          <w:color w:val="FF0000"/>
          <w:sz w:val="20"/>
          <w:szCs w:val="20"/>
        </w:rPr>
        <w:t xml:space="preserve">or preço praticado, o custo do </w:t>
      </w:r>
      <w:r w:rsidR="009D1A14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Açúcar Cristal</w:t>
      </w:r>
      <w:r w:rsidR="009D1A14">
        <w:rPr>
          <w:rFonts w:ascii="Arial" w:hAnsi="Arial" w:cs="Arial"/>
          <w:color w:val="FF0000"/>
          <w:sz w:val="20"/>
          <w:szCs w:val="20"/>
        </w:rPr>
        <w:t xml:space="preserve"> em outubro foi de R$8,25; um acréscimo de R$0,45 ou 5,77% em relação a setembro e um aumento acumulado de 10,00</w:t>
      </w:r>
      <w:r w:rsidR="009D1A14" w:rsidRPr="00E4244B">
        <w:rPr>
          <w:rFonts w:ascii="Arial" w:hAnsi="Arial" w:cs="Arial"/>
          <w:color w:val="FF0000"/>
          <w:sz w:val="20"/>
          <w:szCs w:val="20"/>
        </w:rPr>
        <w:t xml:space="preserve">% de julho a outubro de 2020. A diferença </w:t>
      </w:r>
      <w:r w:rsidR="009D1A14">
        <w:rPr>
          <w:rFonts w:ascii="Arial" w:hAnsi="Arial" w:cs="Arial"/>
          <w:color w:val="FF0000"/>
          <w:sz w:val="20"/>
          <w:szCs w:val="20"/>
        </w:rPr>
        <w:t xml:space="preserve">entre os custos médio e mínimo </w:t>
      </w:r>
      <w:r w:rsidR="009D1A14" w:rsidRPr="00E4244B">
        <w:rPr>
          <w:rFonts w:ascii="Arial" w:hAnsi="Arial" w:cs="Arial"/>
          <w:color w:val="FF0000"/>
          <w:sz w:val="20"/>
          <w:szCs w:val="20"/>
        </w:rPr>
        <w:t>diminuiu</w:t>
      </w:r>
      <w:r w:rsidR="009D1A14">
        <w:rPr>
          <w:rFonts w:ascii="Arial" w:hAnsi="Arial" w:cs="Arial"/>
          <w:color w:val="FF0000"/>
          <w:sz w:val="20"/>
          <w:szCs w:val="20"/>
        </w:rPr>
        <w:t xml:space="preserve"> R$0,34; ou -21,43%; passando de R$1,58 em setembro para R$1,24</w:t>
      </w:r>
      <w:r w:rsidR="009D1A14" w:rsidRPr="00E4244B">
        <w:rPr>
          <w:rFonts w:ascii="Arial" w:hAnsi="Arial" w:cs="Arial"/>
          <w:color w:val="FF0000"/>
          <w:sz w:val="20"/>
          <w:szCs w:val="20"/>
        </w:rPr>
        <w:t xml:space="preserve"> em outubro. O custo em relaç</w:t>
      </w:r>
      <w:r w:rsidR="009D1A14">
        <w:rPr>
          <w:rFonts w:ascii="Arial" w:hAnsi="Arial" w:cs="Arial"/>
          <w:color w:val="FF0000"/>
          <w:sz w:val="20"/>
          <w:szCs w:val="20"/>
        </w:rPr>
        <w:t>ão ao salário mínimo sofreu um ac</w:t>
      </w:r>
      <w:r w:rsidR="009D1A14" w:rsidRPr="00E4244B">
        <w:rPr>
          <w:rFonts w:ascii="Arial" w:hAnsi="Arial" w:cs="Arial"/>
          <w:color w:val="FF0000"/>
          <w:sz w:val="20"/>
          <w:szCs w:val="20"/>
        </w:rPr>
        <w:t>réscimo</w:t>
      </w:r>
      <w:r w:rsidR="009D1A14">
        <w:rPr>
          <w:rFonts w:ascii="Arial" w:hAnsi="Arial" w:cs="Arial"/>
          <w:color w:val="FF0000"/>
          <w:sz w:val="20"/>
          <w:szCs w:val="20"/>
        </w:rPr>
        <w:t xml:space="preserve"> de 0,01p.p., ou 1,20</w:t>
      </w:r>
      <w:r w:rsidR="009D1A14" w:rsidRPr="00E4244B">
        <w:rPr>
          <w:rFonts w:ascii="Arial" w:hAnsi="Arial" w:cs="Arial"/>
          <w:color w:val="FF0000"/>
          <w:sz w:val="20"/>
          <w:szCs w:val="20"/>
        </w:rPr>
        <w:t>%, em r</w:t>
      </w:r>
      <w:r w:rsidR="009D1A14">
        <w:rPr>
          <w:rFonts w:ascii="Arial" w:hAnsi="Arial" w:cs="Arial"/>
          <w:color w:val="FF0000"/>
          <w:sz w:val="20"/>
          <w:szCs w:val="20"/>
        </w:rPr>
        <w:t>elação a setembro, passando de 0,90 para 0,91%, um aumento acumulado de 15,00</w:t>
      </w:r>
      <w:r w:rsidR="009D1A14" w:rsidRPr="00E4244B">
        <w:rPr>
          <w:rFonts w:ascii="Arial" w:hAnsi="Arial" w:cs="Arial"/>
          <w:color w:val="FF0000"/>
          <w:sz w:val="20"/>
          <w:szCs w:val="20"/>
        </w:rPr>
        <w:t>% de julho a outubro de 2020. Se considera</w:t>
      </w:r>
      <w:r w:rsidR="009D1A14">
        <w:rPr>
          <w:rFonts w:ascii="Arial" w:hAnsi="Arial" w:cs="Arial"/>
          <w:color w:val="FF0000"/>
          <w:sz w:val="20"/>
          <w:szCs w:val="20"/>
        </w:rPr>
        <w:t>do o salário mínimo líquido, o acréscimo foi de 0,01p.p., ou 1,20%, passando de 0,98 para 0,99%, um aumento</w:t>
      </w:r>
      <w:r w:rsidR="009D1A14" w:rsidRPr="00E4244B">
        <w:rPr>
          <w:rFonts w:ascii="Arial" w:hAnsi="Arial" w:cs="Arial"/>
          <w:color w:val="FF0000"/>
          <w:sz w:val="20"/>
          <w:szCs w:val="20"/>
        </w:rPr>
        <w:t xml:space="preserve"> acumulado de #</w:t>
      </w:r>
      <w:r w:rsidR="009D1A14">
        <w:rPr>
          <w:rFonts w:ascii="Arial" w:hAnsi="Arial" w:cs="Arial"/>
          <w:color w:val="FF0000"/>
          <w:sz w:val="20"/>
          <w:szCs w:val="20"/>
        </w:rPr>
        <w:t>15,00</w:t>
      </w:r>
      <w:r w:rsidR="009D1A14" w:rsidRPr="00E4244B">
        <w:rPr>
          <w:rFonts w:ascii="Arial" w:hAnsi="Arial" w:cs="Arial"/>
          <w:color w:val="FF0000"/>
          <w:sz w:val="20"/>
          <w:szCs w:val="20"/>
        </w:rPr>
        <w:t>% de julho a outubro de 2020</w:t>
      </w:r>
      <w:r w:rsidR="0003561D">
        <w:rPr>
          <w:rFonts w:ascii="Arial" w:eastAsia="Yu Gothic UI" w:hAnsi="Arial" w:cs="Arial"/>
          <w:color w:val="000000" w:themeColor="text1"/>
          <w:sz w:val="20"/>
          <w:szCs w:val="20"/>
        </w:rPr>
        <w:t>.</w:t>
      </w:r>
    </w:p>
    <w:p w:rsidR="00077292" w:rsidRPr="006F4619" w:rsidRDefault="0003561D" w:rsidP="006F4619">
      <w:pPr>
        <w:ind w:firstLine="709"/>
        <w:jc w:val="both"/>
        <w:rPr>
          <w:rFonts w:ascii="Arial" w:eastAsia="Yu Gothic UI" w:hAnsi="Arial" w:cs="Arial"/>
          <w:color w:val="000000" w:themeColor="text1"/>
          <w:sz w:val="20"/>
          <w:szCs w:val="20"/>
        </w:rPr>
      </w:pPr>
      <w:r w:rsidRPr="006F4619">
        <w:rPr>
          <w:rFonts w:ascii="Arial" w:eastAsia="Yu Gothic UI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15264" behindDoc="1" locked="0" layoutInCell="1" allowOverlap="1" wp14:anchorId="60B484B8" wp14:editId="08546196">
            <wp:simplePos x="0" y="0"/>
            <wp:positionH relativeFrom="column">
              <wp:posOffset>0</wp:posOffset>
            </wp:positionH>
            <wp:positionV relativeFrom="paragraph">
              <wp:posOffset>23866</wp:posOffset>
            </wp:positionV>
            <wp:extent cx="3041650" cy="1388110"/>
            <wp:effectExtent l="0" t="0" r="6350" b="2540"/>
            <wp:wrapTight wrapText="bothSides">
              <wp:wrapPolygon edited="0">
                <wp:start x="0" y="0"/>
                <wp:lineTo x="0" y="21343"/>
                <wp:lineTo x="21510" y="21343"/>
                <wp:lineTo x="21510" y="0"/>
                <wp:lineTo x="0" y="0"/>
              </wp:wrapPolygon>
            </wp:wrapTight>
            <wp:docPr id="47" name="Gráfico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A14">
        <w:rPr>
          <w:rFonts w:ascii="Arial" w:hAnsi="Arial" w:cs="Arial"/>
          <w:color w:val="FF0000"/>
          <w:sz w:val="20"/>
          <w:szCs w:val="20"/>
        </w:rPr>
        <w:t>O preço médio foi R$3,16 por quilograma; R$0,04 maior</w:t>
      </w:r>
      <w:r w:rsidR="009D1A14" w:rsidRPr="00E4244B">
        <w:rPr>
          <w:rFonts w:ascii="Arial" w:hAnsi="Arial" w:cs="Arial"/>
          <w:color w:val="FF0000"/>
          <w:sz w:val="20"/>
          <w:szCs w:val="20"/>
        </w:rPr>
        <w:t xml:space="preserve"> que o constatado </w:t>
      </w:r>
      <w:r w:rsidR="009D1A14">
        <w:rPr>
          <w:rFonts w:ascii="Arial" w:hAnsi="Arial" w:cs="Arial"/>
          <w:color w:val="FF0000"/>
          <w:sz w:val="20"/>
          <w:szCs w:val="20"/>
        </w:rPr>
        <w:t>em setembro, R$0,13; correspondendo a um acréscimo de 1,20% e a um aumento acumulado de 15,00</w:t>
      </w:r>
      <w:r w:rsidR="009D1A14" w:rsidRPr="00E4244B">
        <w:rPr>
          <w:rFonts w:ascii="Arial" w:hAnsi="Arial" w:cs="Arial"/>
          <w:color w:val="FF0000"/>
          <w:sz w:val="20"/>
          <w:szCs w:val="20"/>
        </w:rPr>
        <w:t>% de julho a outubro de 2020. A diferença entre o mai</w:t>
      </w:r>
      <w:r w:rsidR="009D1A14">
        <w:rPr>
          <w:rFonts w:ascii="Arial" w:hAnsi="Arial" w:cs="Arial"/>
          <w:color w:val="FF0000"/>
          <w:sz w:val="20"/>
          <w:szCs w:val="20"/>
        </w:rPr>
        <w:t xml:space="preserve">or e o menor preço coletado do </w:t>
      </w:r>
      <w:r w:rsidR="009D1A14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Açúcar Cristal</w:t>
      </w:r>
      <w:r w:rsidR="009D1A14">
        <w:rPr>
          <w:rFonts w:ascii="Arial" w:hAnsi="Arial" w:cs="Arial"/>
          <w:color w:val="FF0000"/>
          <w:sz w:val="20"/>
          <w:szCs w:val="20"/>
        </w:rPr>
        <w:t xml:space="preserve">, que em setembro foi de 34,62%, passou a 27,27% em outubro, indicando </w:t>
      </w:r>
      <w:r w:rsidR="009D1A14" w:rsidRPr="00E4244B">
        <w:rPr>
          <w:rFonts w:ascii="Arial" w:hAnsi="Arial" w:cs="Arial"/>
          <w:color w:val="FF0000"/>
          <w:sz w:val="20"/>
          <w:szCs w:val="20"/>
        </w:rPr>
        <w:t>diminuição na concorrên</w:t>
      </w:r>
      <w:r w:rsidR="009D1A14">
        <w:rPr>
          <w:rFonts w:ascii="Arial" w:hAnsi="Arial" w:cs="Arial"/>
          <w:color w:val="FF0000"/>
          <w:sz w:val="20"/>
          <w:szCs w:val="20"/>
        </w:rPr>
        <w:t xml:space="preserve">cia do produto, potencialmente </w:t>
      </w:r>
      <w:r w:rsidR="009D1A14" w:rsidRPr="00E4244B">
        <w:rPr>
          <w:rFonts w:ascii="Arial" w:hAnsi="Arial" w:cs="Arial"/>
          <w:color w:val="FF0000"/>
          <w:sz w:val="20"/>
          <w:szCs w:val="20"/>
        </w:rPr>
        <w:t>prejudicial ao consumidor</w:t>
      </w:r>
      <w:r w:rsidR="00077292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.</w:t>
      </w:r>
    </w:p>
    <w:p w:rsidR="0003561D" w:rsidRDefault="00FD5DC4" w:rsidP="006F4619">
      <w:pPr>
        <w:ind w:firstLine="709"/>
        <w:jc w:val="both"/>
        <w:rPr>
          <w:rFonts w:ascii="Arial" w:eastAsia="Yu Gothic UI" w:hAnsi="Arial" w:cs="Arial"/>
          <w:color w:val="000000" w:themeColor="text1"/>
          <w:sz w:val="20"/>
          <w:szCs w:val="20"/>
        </w:rPr>
      </w:pPr>
      <w:r w:rsidRPr="006F4619">
        <w:rPr>
          <w:rFonts w:ascii="Arial" w:eastAsia="Yu Gothic UI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57920" behindDoc="1" locked="0" layoutInCell="1" allowOverlap="1" wp14:anchorId="2630B7FE" wp14:editId="360F5A40">
            <wp:simplePos x="0" y="0"/>
            <wp:positionH relativeFrom="column">
              <wp:posOffset>3246120</wp:posOffset>
            </wp:positionH>
            <wp:positionV relativeFrom="paragraph">
              <wp:posOffset>63500</wp:posOffset>
            </wp:positionV>
            <wp:extent cx="3036570" cy="1388110"/>
            <wp:effectExtent l="0" t="0" r="11430" b="2540"/>
            <wp:wrapTight wrapText="bothSides">
              <wp:wrapPolygon edited="0">
                <wp:start x="0" y="0"/>
                <wp:lineTo x="0" y="21343"/>
                <wp:lineTo x="21546" y="21343"/>
                <wp:lineTo x="21546" y="0"/>
                <wp:lineTo x="0" y="0"/>
              </wp:wrapPolygon>
            </wp:wrapTight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CF1" w:rsidRPr="00E4244B">
        <w:rPr>
          <w:rFonts w:ascii="Arial" w:hAnsi="Arial" w:cs="Arial"/>
          <w:color w:val="FF0000"/>
          <w:sz w:val="20"/>
          <w:szCs w:val="20"/>
        </w:rPr>
        <w:t>O</w:t>
      </w:r>
      <w:r w:rsidR="00ED2CF1">
        <w:rPr>
          <w:rFonts w:ascii="Arial" w:hAnsi="Arial" w:cs="Arial"/>
          <w:color w:val="FF0000"/>
          <w:sz w:val="20"/>
          <w:szCs w:val="20"/>
        </w:rPr>
        <w:t xml:space="preserve"> </w:t>
      </w:r>
      <w:r w:rsidR="00ED2CF1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Óleo de Soja</w:t>
      </w:r>
      <w:r w:rsidR="00ED2CF1" w:rsidRPr="00E4244B">
        <w:rPr>
          <w:rFonts w:ascii="Arial" w:hAnsi="Arial" w:cs="Arial"/>
          <w:color w:val="FF0000"/>
          <w:sz w:val="20"/>
          <w:szCs w:val="20"/>
        </w:rPr>
        <w:t xml:space="preserve"> apresentou em outu</w:t>
      </w:r>
      <w:r w:rsidR="00ED2CF1">
        <w:rPr>
          <w:rFonts w:ascii="Arial" w:hAnsi="Arial" w:cs="Arial"/>
          <w:color w:val="FF0000"/>
          <w:sz w:val="20"/>
          <w:szCs w:val="20"/>
        </w:rPr>
        <w:t>bro um custo médio mensal de R$6,29</w:t>
      </w:r>
      <w:r w:rsidR="00ED2CF1" w:rsidRPr="00E4244B">
        <w:rPr>
          <w:rFonts w:ascii="Arial" w:hAnsi="Arial" w:cs="Arial"/>
          <w:color w:val="FF0000"/>
          <w:sz w:val="20"/>
          <w:szCs w:val="20"/>
        </w:rPr>
        <w:t xml:space="preserve">; um </w:t>
      </w:r>
      <w:r w:rsidR="00ED2CF1">
        <w:rPr>
          <w:rFonts w:ascii="Arial" w:hAnsi="Arial" w:cs="Arial"/>
          <w:color w:val="FF0000"/>
          <w:sz w:val="20"/>
          <w:szCs w:val="20"/>
        </w:rPr>
        <w:t>acréscimo de R$1,30; ou 25,98% em relação a setembro e um aumento acumulado de 42,82</w:t>
      </w:r>
      <w:r w:rsidR="00ED2CF1" w:rsidRPr="00E4244B">
        <w:rPr>
          <w:rFonts w:ascii="Arial" w:hAnsi="Arial" w:cs="Arial"/>
          <w:color w:val="FF0000"/>
          <w:sz w:val="20"/>
          <w:szCs w:val="20"/>
        </w:rPr>
        <w:t>% de julho a outubro de 2020.</w:t>
      </w:r>
      <w:r w:rsidR="00ED2CF1">
        <w:rPr>
          <w:rFonts w:ascii="Arial" w:hAnsi="Arial" w:cs="Arial"/>
          <w:color w:val="FF0000"/>
          <w:sz w:val="20"/>
          <w:szCs w:val="20"/>
        </w:rPr>
        <w:t xml:space="preserve"> O custo do produto representa 1,34</w:t>
      </w:r>
      <w:r w:rsidR="00ED2CF1" w:rsidRPr="00E4244B">
        <w:rPr>
          <w:rFonts w:ascii="Arial" w:hAnsi="Arial" w:cs="Arial"/>
          <w:color w:val="FF0000"/>
          <w:sz w:val="20"/>
          <w:szCs w:val="20"/>
        </w:rPr>
        <w:t>% do custo total</w:t>
      </w:r>
      <w:r w:rsidR="00ED2CF1">
        <w:rPr>
          <w:rFonts w:ascii="Arial" w:hAnsi="Arial" w:cs="Arial"/>
          <w:color w:val="FF0000"/>
          <w:sz w:val="20"/>
          <w:szCs w:val="20"/>
        </w:rPr>
        <w:t xml:space="preserve"> da cesta de alimentos, variou 23,47</w:t>
      </w:r>
      <w:r w:rsidR="00ED2CF1" w:rsidRPr="00E4244B">
        <w:rPr>
          <w:rFonts w:ascii="Arial" w:hAnsi="Arial" w:cs="Arial"/>
          <w:color w:val="FF0000"/>
          <w:sz w:val="20"/>
          <w:szCs w:val="20"/>
        </w:rPr>
        <w:t>% e</w:t>
      </w:r>
      <w:r w:rsidR="00ED2CF1">
        <w:rPr>
          <w:rFonts w:ascii="Arial" w:hAnsi="Arial" w:cs="Arial"/>
          <w:color w:val="FF0000"/>
          <w:sz w:val="20"/>
          <w:szCs w:val="20"/>
        </w:rPr>
        <w:t>m relação a setembro e teve um aumento acumulada de 34,78</w:t>
      </w:r>
      <w:r w:rsidR="00ED2CF1" w:rsidRPr="00E4244B">
        <w:rPr>
          <w:rFonts w:ascii="Arial" w:hAnsi="Arial" w:cs="Arial"/>
          <w:color w:val="FF0000"/>
          <w:sz w:val="20"/>
          <w:szCs w:val="20"/>
        </w:rPr>
        <w:t>% de julho</w:t>
      </w:r>
      <w:r w:rsidR="00ED2CF1">
        <w:rPr>
          <w:rFonts w:ascii="Arial" w:hAnsi="Arial" w:cs="Arial"/>
          <w:color w:val="FF0000"/>
          <w:sz w:val="20"/>
          <w:szCs w:val="20"/>
        </w:rPr>
        <w:t xml:space="preserve"> a outubro; se considerados os 750g</w:t>
      </w:r>
      <w:r w:rsidR="00ED2CF1" w:rsidRPr="00E4244B">
        <w:rPr>
          <w:rFonts w:ascii="Arial" w:hAnsi="Arial" w:cs="Arial"/>
          <w:color w:val="FF0000"/>
          <w:sz w:val="20"/>
          <w:szCs w:val="20"/>
        </w:rPr>
        <w:t xml:space="preserve"> consumidos em média por família mensalmente, previstos na Tabela </w:t>
      </w:r>
      <w:r w:rsidR="00ED2CF1" w:rsidRPr="00E4244B">
        <w:rPr>
          <w:rFonts w:ascii="Arial" w:hAnsi="Arial" w:cs="Arial"/>
          <w:color w:val="FF0000"/>
          <w:sz w:val="20"/>
          <w:szCs w:val="20"/>
        </w:rPr>
        <w:lastRenderedPageBreak/>
        <w:t>1. Se considerado o men</w:t>
      </w:r>
      <w:r w:rsidR="00ED2CF1">
        <w:rPr>
          <w:rFonts w:ascii="Arial" w:hAnsi="Arial" w:cs="Arial"/>
          <w:color w:val="FF0000"/>
          <w:sz w:val="20"/>
          <w:szCs w:val="20"/>
        </w:rPr>
        <w:t xml:space="preserve">or preço praticado, o custo do </w:t>
      </w:r>
      <w:r w:rsidR="00ED2CF1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Óleo de Soja</w:t>
      </w:r>
      <w:r w:rsidR="00ED2CF1">
        <w:rPr>
          <w:rFonts w:ascii="Arial" w:hAnsi="Arial" w:cs="Arial"/>
          <w:color w:val="FF0000"/>
          <w:sz w:val="20"/>
          <w:szCs w:val="20"/>
        </w:rPr>
        <w:t xml:space="preserve"> em outubro foi de R$5,33; um acréscimo de R$1,15 ou 27,66% em relação a setembro e um aumento acumulado de 27,66</w:t>
      </w:r>
      <w:r w:rsidR="00ED2CF1" w:rsidRPr="00E4244B">
        <w:rPr>
          <w:rFonts w:ascii="Arial" w:hAnsi="Arial" w:cs="Arial"/>
          <w:color w:val="FF0000"/>
          <w:sz w:val="20"/>
          <w:szCs w:val="20"/>
        </w:rPr>
        <w:t>% de julho a outubro de 2020. A diferença entre os custos méd</w:t>
      </w:r>
      <w:r w:rsidR="00ED2CF1">
        <w:rPr>
          <w:rFonts w:ascii="Arial" w:hAnsi="Arial" w:cs="Arial"/>
          <w:color w:val="FF0000"/>
          <w:sz w:val="20"/>
          <w:szCs w:val="20"/>
        </w:rPr>
        <w:t>io e mínimo aumentou R$0,14; ou 17,49%; passando de R$0,83 em setembro para R$0,97</w:t>
      </w:r>
      <w:r w:rsidR="00ED2CF1" w:rsidRPr="00E4244B">
        <w:rPr>
          <w:rFonts w:ascii="Arial" w:hAnsi="Arial" w:cs="Arial"/>
          <w:color w:val="FF0000"/>
          <w:sz w:val="20"/>
          <w:szCs w:val="20"/>
        </w:rPr>
        <w:t xml:space="preserve"> em outubro. O custo em relação ao salário mínimo sofreu um </w:t>
      </w:r>
      <w:r w:rsidR="00ED2CF1">
        <w:rPr>
          <w:rFonts w:ascii="Arial" w:hAnsi="Arial" w:cs="Arial"/>
          <w:color w:val="FF0000"/>
          <w:sz w:val="20"/>
          <w:szCs w:val="20"/>
        </w:rPr>
        <w:t>acréscimo de 0,12p.p., ou 25,98</w:t>
      </w:r>
      <w:r w:rsidR="00ED2CF1" w:rsidRPr="00E4244B">
        <w:rPr>
          <w:rFonts w:ascii="Arial" w:hAnsi="Arial" w:cs="Arial"/>
          <w:color w:val="FF0000"/>
          <w:sz w:val="20"/>
          <w:szCs w:val="20"/>
        </w:rPr>
        <w:t>%, em r</w:t>
      </w:r>
      <w:r w:rsidR="00ED2CF1">
        <w:rPr>
          <w:rFonts w:ascii="Arial" w:hAnsi="Arial" w:cs="Arial"/>
          <w:color w:val="FF0000"/>
          <w:sz w:val="20"/>
          <w:szCs w:val="20"/>
        </w:rPr>
        <w:t>elação a setembro, passando de 0,48 para 0,60%, um aumento</w:t>
      </w:r>
      <w:r w:rsidR="00ED2CF1" w:rsidRPr="00E4244B">
        <w:rPr>
          <w:rFonts w:ascii="Arial" w:hAnsi="Arial" w:cs="Arial"/>
          <w:color w:val="FF0000"/>
          <w:sz w:val="20"/>
          <w:szCs w:val="20"/>
        </w:rPr>
        <w:t xml:space="preserve"> acumulado d</w:t>
      </w:r>
      <w:r w:rsidR="00ED2CF1">
        <w:rPr>
          <w:rFonts w:ascii="Arial" w:hAnsi="Arial" w:cs="Arial"/>
          <w:color w:val="FF0000"/>
          <w:sz w:val="20"/>
          <w:szCs w:val="20"/>
        </w:rPr>
        <w:t>e 42,82</w:t>
      </w:r>
      <w:r w:rsidR="00ED2CF1" w:rsidRPr="00E4244B">
        <w:rPr>
          <w:rFonts w:ascii="Arial" w:hAnsi="Arial" w:cs="Arial"/>
          <w:color w:val="FF0000"/>
          <w:sz w:val="20"/>
          <w:szCs w:val="20"/>
        </w:rPr>
        <w:t>% de julho a outubro de 2020. Se considera</w:t>
      </w:r>
      <w:r w:rsidR="00ED2CF1">
        <w:rPr>
          <w:rFonts w:ascii="Arial" w:hAnsi="Arial" w:cs="Arial"/>
          <w:color w:val="FF0000"/>
          <w:sz w:val="20"/>
          <w:szCs w:val="20"/>
        </w:rPr>
        <w:t>do o salário mínimo líquido, o acréscimo foi de 0,14p.p., ou 25,98%, passando de 0,52 para 0,65%, um aumento acumulado de 42,82</w:t>
      </w:r>
      <w:r w:rsidR="00ED2CF1" w:rsidRPr="00E4244B">
        <w:rPr>
          <w:rFonts w:ascii="Arial" w:hAnsi="Arial" w:cs="Arial"/>
          <w:color w:val="FF0000"/>
          <w:sz w:val="20"/>
          <w:szCs w:val="20"/>
        </w:rPr>
        <w:t>% de julho a outubro de 2020</w:t>
      </w:r>
      <w:r w:rsidR="0003561D">
        <w:rPr>
          <w:rFonts w:ascii="Arial" w:eastAsia="Yu Gothic UI" w:hAnsi="Arial" w:cs="Arial"/>
          <w:color w:val="000000" w:themeColor="text1"/>
          <w:sz w:val="20"/>
          <w:szCs w:val="20"/>
        </w:rPr>
        <w:t>.</w:t>
      </w:r>
    </w:p>
    <w:p w:rsidR="00015318" w:rsidRPr="006F4619" w:rsidRDefault="0003561D" w:rsidP="006F4619">
      <w:pPr>
        <w:ind w:firstLine="709"/>
        <w:jc w:val="both"/>
        <w:rPr>
          <w:rFonts w:ascii="Arial" w:eastAsia="Yu Gothic UI" w:hAnsi="Arial" w:cs="Arial"/>
          <w:color w:val="000000" w:themeColor="text1"/>
          <w:sz w:val="20"/>
          <w:szCs w:val="20"/>
        </w:rPr>
      </w:pPr>
      <w:r w:rsidRPr="006F4619">
        <w:rPr>
          <w:rFonts w:ascii="Arial" w:eastAsia="Yu Gothic UI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17312" behindDoc="1" locked="0" layoutInCell="1" allowOverlap="1" wp14:anchorId="6434A1BA" wp14:editId="522D5055">
            <wp:simplePos x="0" y="0"/>
            <wp:positionH relativeFrom="column">
              <wp:posOffset>0</wp:posOffset>
            </wp:positionH>
            <wp:positionV relativeFrom="paragraph">
              <wp:posOffset>35107</wp:posOffset>
            </wp:positionV>
            <wp:extent cx="3036570" cy="1388110"/>
            <wp:effectExtent l="0" t="0" r="11430" b="2540"/>
            <wp:wrapTight wrapText="bothSides">
              <wp:wrapPolygon edited="0">
                <wp:start x="0" y="0"/>
                <wp:lineTo x="0" y="21343"/>
                <wp:lineTo x="21546" y="21343"/>
                <wp:lineTo x="21546" y="0"/>
                <wp:lineTo x="0" y="0"/>
              </wp:wrapPolygon>
            </wp:wrapTight>
            <wp:docPr id="48" name="Gráfico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CF1">
        <w:rPr>
          <w:rFonts w:ascii="Arial" w:hAnsi="Arial" w:cs="Arial"/>
          <w:color w:val="FF0000"/>
          <w:sz w:val="20"/>
          <w:szCs w:val="20"/>
        </w:rPr>
        <w:t xml:space="preserve">O preço médio foi R$7,09 por </w:t>
      </w:r>
      <w:r w:rsidR="00ED2CF1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unidade de 900ml</w:t>
      </w:r>
      <w:r w:rsidR="00ED2CF1">
        <w:rPr>
          <w:rFonts w:ascii="Arial" w:hAnsi="Arial" w:cs="Arial"/>
          <w:color w:val="FF0000"/>
          <w:sz w:val="20"/>
          <w:szCs w:val="20"/>
        </w:rPr>
        <w:t>; R$1,46 maior</w:t>
      </w:r>
      <w:r w:rsidR="00ED2CF1" w:rsidRPr="00E4244B">
        <w:rPr>
          <w:rFonts w:ascii="Arial" w:hAnsi="Arial" w:cs="Arial"/>
          <w:color w:val="FF0000"/>
          <w:sz w:val="20"/>
          <w:szCs w:val="20"/>
        </w:rPr>
        <w:t xml:space="preserve"> que</w:t>
      </w:r>
      <w:r w:rsidR="00ED2CF1">
        <w:rPr>
          <w:rFonts w:ascii="Arial" w:hAnsi="Arial" w:cs="Arial"/>
          <w:color w:val="FF0000"/>
          <w:sz w:val="20"/>
          <w:szCs w:val="20"/>
        </w:rPr>
        <w:t xml:space="preserve"> o constatado em setembro, R$5,63; correspondendo a um acréscimo de 25,98% e a um aumento acumulado de 42,82</w:t>
      </w:r>
      <w:r w:rsidR="00ED2CF1" w:rsidRPr="00E4244B">
        <w:rPr>
          <w:rFonts w:ascii="Arial" w:hAnsi="Arial" w:cs="Arial"/>
          <w:color w:val="FF0000"/>
          <w:sz w:val="20"/>
          <w:szCs w:val="20"/>
        </w:rPr>
        <w:t>% de julho a outubro de 2020. A diferença entre o mai</w:t>
      </w:r>
      <w:r w:rsidR="00ED2CF1">
        <w:rPr>
          <w:rFonts w:ascii="Arial" w:hAnsi="Arial" w:cs="Arial"/>
          <w:color w:val="FF0000"/>
          <w:sz w:val="20"/>
          <w:szCs w:val="20"/>
        </w:rPr>
        <w:t>or e o menor preço coletado do Óleo de Soja, que em setembro foi de 1,30%, passou a 2,00</w:t>
      </w:r>
      <w:r w:rsidR="00ED2CF1" w:rsidRPr="00E4244B">
        <w:rPr>
          <w:rFonts w:ascii="Arial" w:hAnsi="Arial" w:cs="Arial"/>
          <w:color w:val="FF0000"/>
          <w:sz w:val="20"/>
          <w:szCs w:val="20"/>
        </w:rPr>
        <w:t xml:space="preserve">% em outubro, </w:t>
      </w:r>
      <w:r w:rsidR="00ED2CF1">
        <w:rPr>
          <w:rFonts w:ascii="Arial" w:hAnsi="Arial" w:cs="Arial"/>
          <w:color w:val="FF0000"/>
          <w:sz w:val="20"/>
          <w:szCs w:val="20"/>
        </w:rPr>
        <w:t>indicando aumento</w:t>
      </w:r>
      <w:r w:rsidR="00ED2CF1" w:rsidRPr="00E4244B">
        <w:rPr>
          <w:rFonts w:ascii="Arial" w:hAnsi="Arial" w:cs="Arial"/>
          <w:color w:val="FF0000"/>
          <w:sz w:val="20"/>
          <w:szCs w:val="20"/>
        </w:rPr>
        <w:t xml:space="preserve"> na concorrên</w:t>
      </w:r>
      <w:r w:rsidR="00ED2CF1">
        <w:rPr>
          <w:rFonts w:ascii="Arial" w:hAnsi="Arial" w:cs="Arial"/>
          <w:color w:val="FF0000"/>
          <w:sz w:val="20"/>
          <w:szCs w:val="20"/>
        </w:rPr>
        <w:t>cia do produto, potencialmente benéfico</w:t>
      </w:r>
      <w:r w:rsidR="00ED2CF1" w:rsidRPr="00E4244B">
        <w:rPr>
          <w:rFonts w:ascii="Arial" w:hAnsi="Arial" w:cs="Arial"/>
          <w:color w:val="FF0000"/>
          <w:sz w:val="20"/>
          <w:szCs w:val="20"/>
        </w:rPr>
        <w:t xml:space="preserve"> ao consumidor</w:t>
      </w:r>
      <w:r w:rsidR="00015318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.</w:t>
      </w:r>
    </w:p>
    <w:p w:rsidR="00FF3B42" w:rsidRDefault="00FD5DC4" w:rsidP="006F4619">
      <w:pPr>
        <w:ind w:firstLine="709"/>
        <w:jc w:val="both"/>
        <w:rPr>
          <w:rFonts w:ascii="Arial" w:eastAsia="Yu Gothic UI" w:hAnsi="Arial" w:cs="Arial"/>
          <w:color w:val="000000" w:themeColor="text1"/>
          <w:sz w:val="20"/>
          <w:szCs w:val="20"/>
        </w:rPr>
      </w:pPr>
      <w:r w:rsidRPr="006F4619">
        <w:rPr>
          <w:rFonts w:ascii="Arial" w:eastAsia="Yu Gothic UI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59968" behindDoc="1" locked="0" layoutInCell="1" allowOverlap="1" wp14:anchorId="06060DF7" wp14:editId="31525F80">
            <wp:simplePos x="0" y="0"/>
            <wp:positionH relativeFrom="column">
              <wp:posOffset>3239753</wp:posOffset>
            </wp:positionH>
            <wp:positionV relativeFrom="paragraph">
              <wp:posOffset>47781</wp:posOffset>
            </wp:positionV>
            <wp:extent cx="3048000" cy="1388110"/>
            <wp:effectExtent l="0" t="0" r="0" b="2540"/>
            <wp:wrapTight wrapText="bothSides">
              <wp:wrapPolygon edited="0">
                <wp:start x="0" y="0"/>
                <wp:lineTo x="0" y="21343"/>
                <wp:lineTo x="21465" y="21343"/>
                <wp:lineTo x="21465" y="0"/>
                <wp:lineTo x="0" y="0"/>
              </wp:wrapPolygon>
            </wp:wrapTight>
            <wp:docPr id="21" name="Gráfico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FF8" w:rsidRPr="006F4619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 </w:t>
      </w:r>
      <w:r w:rsidR="00ED2CF1">
        <w:rPr>
          <w:rFonts w:ascii="Arial" w:hAnsi="Arial" w:cs="Arial"/>
          <w:color w:val="FF0000"/>
          <w:sz w:val="20"/>
          <w:szCs w:val="20"/>
        </w:rPr>
        <w:t>A Manteiga</w:t>
      </w:r>
      <w:r w:rsidR="00ED2CF1" w:rsidRPr="00E4244B">
        <w:rPr>
          <w:rFonts w:ascii="Arial" w:hAnsi="Arial" w:cs="Arial"/>
          <w:color w:val="FF0000"/>
          <w:sz w:val="20"/>
          <w:szCs w:val="20"/>
        </w:rPr>
        <w:t xml:space="preserve"> apresentou em outu</w:t>
      </w:r>
      <w:r w:rsidR="00ED2CF1">
        <w:rPr>
          <w:rFonts w:ascii="Arial" w:hAnsi="Arial" w:cs="Arial"/>
          <w:color w:val="FF0000"/>
          <w:sz w:val="20"/>
          <w:szCs w:val="20"/>
        </w:rPr>
        <w:t>bro um custo médio mensal de R$32,25; um acréscimo de R$0,56; ou 1,78% em relação a setembro e um aumento acumulado de 3,68</w:t>
      </w:r>
      <w:r w:rsidR="00ED2CF1" w:rsidRPr="00E4244B">
        <w:rPr>
          <w:rFonts w:ascii="Arial" w:hAnsi="Arial" w:cs="Arial"/>
          <w:color w:val="FF0000"/>
          <w:sz w:val="20"/>
          <w:szCs w:val="20"/>
        </w:rPr>
        <w:t>% de julho a outubro de 2020.</w:t>
      </w:r>
      <w:r w:rsidR="00ED2CF1">
        <w:rPr>
          <w:rFonts w:ascii="Arial" w:hAnsi="Arial" w:cs="Arial"/>
          <w:color w:val="FF0000"/>
          <w:sz w:val="20"/>
          <w:szCs w:val="20"/>
        </w:rPr>
        <w:t xml:space="preserve"> O custo do produto representa 6,86</w:t>
      </w:r>
      <w:r w:rsidR="00ED2CF1" w:rsidRPr="00E4244B">
        <w:rPr>
          <w:rFonts w:ascii="Arial" w:hAnsi="Arial" w:cs="Arial"/>
          <w:color w:val="FF0000"/>
          <w:sz w:val="20"/>
          <w:szCs w:val="20"/>
        </w:rPr>
        <w:t>% do custo total</w:t>
      </w:r>
      <w:r w:rsidR="00ED2CF1">
        <w:rPr>
          <w:rFonts w:ascii="Arial" w:hAnsi="Arial" w:cs="Arial"/>
          <w:color w:val="FF0000"/>
          <w:sz w:val="20"/>
          <w:szCs w:val="20"/>
        </w:rPr>
        <w:t xml:space="preserve"> da cesta de alimentos, variou -0,25</w:t>
      </w:r>
      <w:r w:rsidR="00ED2CF1" w:rsidRPr="00E4244B">
        <w:rPr>
          <w:rFonts w:ascii="Arial" w:hAnsi="Arial" w:cs="Arial"/>
          <w:color w:val="FF0000"/>
          <w:sz w:val="20"/>
          <w:szCs w:val="20"/>
        </w:rPr>
        <w:t>% e</w:t>
      </w:r>
      <w:r w:rsidR="00ED2CF1">
        <w:rPr>
          <w:rFonts w:ascii="Arial" w:hAnsi="Arial" w:cs="Arial"/>
          <w:color w:val="FF0000"/>
          <w:sz w:val="20"/>
          <w:szCs w:val="20"/>
        </w:rPr>
        <w:t xml:space="preserve">m relação a setembro e teve uma </w:t>
      </w:r>
      <w:r w:rsidR="00ED2CF1" w:rsidRPr="00E4244B">
        <w:rPr>
          <w:rFonts w:ascii="Arial" w:hAnsi="Arial" w:cs="Arial"/>
          <w:color w:val="FF0000"/>
          <w:sz w:val="20"/>
          <w:szCs w:val="20"/>
        </w:rPr>
        <w:t>queda</w:t>
      </w:r>
      <w:r w:rsidR="00ED2CF1">
        <w:rPr>
          <w:rFonts w:ascii="Arial" w:hAnsi="Arial" w:cs="Arial"/>
          <w:color w:val="FF0000"/>
          <w:sz w:val="20"/>
          <w:szCs w:val="20"/>
        </w:rPr>
        <w:t xml:space="preserve"> acumulad-2,15</w:t>
      </w:r>
      <w:r w:rsidR="00ED2CF1" w:rsidRPr="00E4244B">
        <w:rPr>
          <w:rFonts w:ascii="Arial" w:hAnsi="Arial" w:cs="Arial"/>
          <w:color w:val="FF0000"/>
          <w:sz w:val="20"/>
          <w:szCs w:val="20"/>
        </w:rPr>
        <w:t xml:space="preserve"> de #% de julho</w:t>
      </w:r>
      <w:r w:rsidR="00ED2CF1">
        <w:rPr>
          <w:rFonts w:ascii="Arial" w:hAnsi="Arial" w:cs="Arial"/>
          <w:color w:val="FF0000"/>
          <w:sz w:val="20"/>
          <w:szCs w:val="20"/>
        </w:rPr>
        <w:t xml:space="preserve"> a outubro; se considerados os </w:t>
      </w:r>
      <w:r w:rsidR="00ED2CF1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750g</w:t>
      </w:r>
      <w:r w:rsidR="00ED2CF1" w:rsidRPr="00E4244B">
        <w:rPr>
          <w:rFonts w:ascii="Arial" w:hAnsi="Arial" w:cs="Arial"/>
          <w:color w:val="FF0000"/>
          <w:sz w:val="20"/>
          <w:szCs w:val="20"/>
        </w:rPr>
        <w:t xml:space="preserve"> consumidos em média por família mensalmente, previstos na Tabela 1. Se considerado o men</w:t>
      </w:r>
      <w:r w:rsidR="00ED2CF1">
        <w:rPr>
          <w:rFonts w:ascii="Arial" w:hAnsi="Arial" w:cs="Arial"/>
          <w:color w:val="FF0000"/>
          <w:sz w:val="20"/>
          <w:szCs w:val="20"/>
        </w:rPr>
        <w:t>or preço praticado, o custo da Manteiga em outubro foi de R$30,00</w:t>
      </w:r>
      <w:r w:rsidR="00ED2CF1" w:rsidRPr="00E4244B">
        <w:rPr>
          <w:rFonts w:ascii="Arial" w:hAnsi="Arial" w:cs="Arial"/>
          <w:color w:val="FF0000"/>
          <w:sz w:val="20"/>
          <w:szCs w:val="20"/>
        </w:rPr>
        <w:t xml:space="preserve">; </w:t>
      </w:r>
      <w:r w:rsidR="00ED2CF1">
        <w:rPr>
          <w:rFonts w:ascii="Arial" w:hAnsi="Arial" w:cs="Arial"/>
          <w:color w:val="FF0000"/>
          <w:sz w:val="20"/>
          <w:szCs w:val="20"/>
        </w:rPr>
        <w:t>estável em relação a setembro e um aumento acumulado de 21,21</w:t>
      </w:r>
      <w:r w:rsidR="00ED2CF1" w:rsidRPr="00E4244B">
        <w:rPr>
          <w:rFonts w:ascii="Arial" w:hAnsi="Arial" w:cs="Arial"/>
          <w:color w:val="FF0000"/>
          <w:sz w:val="20"/>
          <w:szCs w:val="20"/>
        </w:rPr>
        <w:t>% de julho a outubro de 2020. A diferença entre os custos méd</w:t>
      </w:r>
      <w:r w:rsidR="00ED2CF1">
        <w:rPr>
          <w:rFonts w:ascii="Arial" w:hAnsi="Arial" w:cs="Arial"/>
          <w:color w:val="FF0000"/>
          <w:sz w:val="20"/>
          <w:szCs w:val="20"/>
        </w:rPr>
        <w:t>io e mínimo aumentou R$0,56; ou 33,33%; passando de R$1,69 em setembro para R$2,25</w:t>
      </w:r>
      <w:r w:rsidR="00ED2CF1" w:rsidRPr="00E4244B">
        <w:rPr>
          <w:rFonts w:ascii="Arial" w:hAnsi="Arial" w:cs="Arial"/>
          <w:color w:val="FF0000"/>
          <w:sz w:val="20"/>
          <w:szCs w:val="20"/>
        </w:rPr>
        <w:t xml:space="preserve"> em outubro. O custo em relação ao salário mínimo sofreu um </w:t>
      </w:r>
      <w:r w:rsidR="00ED2CF1">
        <w:rPr>
          <w:rFonts w:ascii="Arial" w:hAnsi="Arial" w:cs="Arial"/>
          <w:color w:val="FF0000"/>
          <w:sz w:val="20"/>
          <w:szCs w:val="20"/>
        </w:rPr>
        <w:t>acréscimo de 0,05p.p., ou 1,78</w:t>
      </w:r>
      <w:r w:rsidR="00ED2CF1" w:rsidRPr="00E4244B">
        <w:rPr>
          <w:rFonts w:ascii="Arial" w:hAnsi="Arial" w:cs="Arial"/>
          <w:color w:val="FF0000"/>
          <w:sz w:val="20"/>
          <w:szCs w:val="20"/>
        </w:rPr>
        <w:t>%, em r</w:t>
      </w:r>
      <w:r w:rsidR="00ED2CF1">
        <w:rPr>
          <w:rFonts w:ascii="Arial" w:hAnsi="Arial" w:cs="Arial"/>
          <w:color w:val="FF0000"/>
          <w:sz w:val="20"/>
          <w:szCs w:val="20"/>
        </w:rPr>
        <w:t>elação a setembro, passando de 3,03 para 3,09% (a diferença de 0,01 de dá devido ao arredondamento), um aumento</w:t>
      </w:r>
      <w:r w:rsidR="00ED2CF1" w:rsidRPr="00E4244B">
        <w:rPr>
          <w:rFonts w:ascii="Arial" w:hAnsi="Arial" w:cs="Arial"/>
          <w:color w:val="FF0000"/>
          <w:sz w:val="20"/>
          <w:szCs w:val="20"/>
        </w:rPr>
        <w:t xml:space="preserve"> acumulado d</w:t>
      </w:r>
      <w:r w:rsidR="00ED2CF1">
        <w:rPr>
          <w:rFonts w:ascii="Arial" w:hAnsi="Arial" w:cs="Arial"/>
          <w:color w:val="FF0000"/>
          <w:sz w:val="20"/>
          <w:szCs w:val="20"/>
        </w:rPr>
        <w:t>e 3,68</w:t>
      </w:r>
      <w:r w:rsidR="00ED2CF1" w:rsidRPr="00E4244B">
        <w:rPr>
          <w:rFonts w:ascii="Arial" w:hAnsi="Arial" w:cs="Arial"/>
          <w:color w:val="FF0000"/>
          <w:sz w:val="20"/>
          <w:szCs w:val="20"/>
        </w:rPr>
        <w:t>% de julho a outubro de 2020. Se considera</w:t>
      </w:r>
      <w:r w:rsidR="00ED2CF1">
        <w:rPr>
          <w:rFonts w:ascii="Arial" w:hAnsi="Arial" w:cs="Arial"/>
          <w:color w:val="FF0000"/>
          <w:sz w:val="20"/>
          <w:szCs w:val="20"/>
        </w:rPr>
        <w:t>do o salário mínimo líquido, o acréscimo foi de 0,06p.p., ou 1,78%, passando de 3,30 para 3,35</w:t>
      </w:r>
      <w:r w:rsidR="00ED2CF1" w:rsidRPr="00E4244B">
        <w:rPr>
          <w:rFonts w:ascii="Arial" w:hAnsi="Arial" w:cs="Arial"/>
          <w:color w:val="FF0000"/>
          <w:sz w:val="20"/>
          <w:szCs w:val="20"/>
        </w:rPr>
        <w:t>%</w:t>
      </w:r>
      <w:r w:rsidR="00ED2CF1">
        <w:rPr>
          <w:rFonts w:ascii="Arial" w:hAnsi="Arial" w:cs="Arial"/>
          <w:color w:val="FF0000"/>
          <w:sz w:val="20"/>
          <w:szCs w:val="20"/>
        </w:rPr>
        <w:t xml:space="preserve"> (a diferença de 0,01 de dá devido ao arredondamento), um aumento acumulado de 3,68</w:t>
      </w:r>
      <w:r w:rsidR="00ED2CF1" w:rsidRPr="00E4244B">
        <w:rPr>
          <w:rFonts w:ascii="Arial" w:hAnsi="Arial" w:cs="Arial"/>
          <w:color w:val="FF0000"/>
          <w:sz w:val="20"/>
          <w:szCs w:val="20"/>
        </w:rPr>
        <w:t>% de julho a outubro de 2020</w:t>
      </w:r>
      <w:r w:rsidR="00FF3B42">
        <w:rPr>
          <w:rFonts w:ascii="Arial" w:eastAsia="Yu Gothic UI" w:hAnsi="Arial" w:cs="Arial"/>
          <w:color w:val="000000" w:themeColor="text1"/>
          <w:sz w:val="20"/>
          <w:szCs w:val="20"/>
        </w:rPr>
        <w:t>.</w:t>
      </w:r>
    </w:p>
    <w:p w:rsidR="00015318" w:rsidRPr="006F4619" w:rsidRDefault="00FF3B42" w:rsidP="006F4619">
      <w:pPr>
        <w:ind w:firstLine="709"/>
        <w:jc w:val="both"/>
        <w:rPr>
          <w:rFonts w:ascii="Arial" w:eastAsia="Yu Gothic UI" w:hAnsi="Arial" w:cs="Arial"/>
          <w:color w:val="000000" w:themeColor="text1"/>
          <w:sz w:val="20"/>
          <w:szCs w:val="20"/>
        </w:rPr>
      </w:pPr>
      <w:r w:rsidRPr="006F4619">
        <w:rPr>
          <w:rFonts w:ascii="Arial" w:eastAsia="Yu Gothic UI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19360" behindDoc="1" locked="0" layoutInCell="1" allowOverlap="1" wp14:anchorId="46950893" wp14:editId="5E76D4EE">
            <wp:simplePos x="0" y="0"/>
            <wp:positionH relativeFrom="column">
              <wp:posOffset>445</wp:posOffset>
            </wp:positionH>
            <wp:positionV relativeFrom="paragraph">
              <wp:posOffset>23495</wp:posOffset>
            </wp:positionV>
            <wp:extent cx="3048000" cy="1388110"/>
            <wp:effectExtent l="0" t="0" r="0" b="2540"/>
            <wp:wrapTight wrapText="bothSides">
              <wp:wrapPolygon edited="0">
                <wp:start x="0" y="0"/>
                <wp:lineTo x="0" y="21343"/>
                <wp:lineTo x="21465" y="21343"/>
                <wp:lineTo x="21465" y="0"/>
                <wp:lineTo x="0" y="0"/>
              </wp:wrapPolygon>
            </wp:wrapTight>
            <wp:docPr id="49" name="Gráfico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CF1">
        <w:rPr>
          <w:rFonts w:ascii="Arial" w:hAnsi="Arial" w:cs="Arial"/>
          <w:color w:val="FF0000"/>
          <w:sz w:val="20"/>
          <w:szCs w:val="20"/>
        </w:rPr>
        <w:t xml:space="preserve">O preço médio foi R$21,50 por </w:t>
      </w:r>
      <w:r w:rsidR="00ED2CF1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unidade de 500g</w:t>
      </w:r>
      <w:r w:rsidR="00ED2CF1">
        <w:rPr>
          <w:rFonts w:ascii="Arial" w:hAnsi="Arial" w:cs="Arial"/>
          <w:color w:val="FF0000"/>
          <w:sz w:val="20"/>
          <w:szCs w:val="20"/>
        </w:rPr>
        <w:t>; R$0,38 maior</w:t>
      </w:r>
      <w:r w:rsidR="00ED2CF1" w:rsidRPr="00E4244B">
        <w:rPr>
          <w:rFonts w:ascii="Arial" w:hAnsi="Arial" w:cs="Arial"/>
          <w:color w:val="FF0000"/>
          <w:sz w:val="20"/>
          <w:szCs w:val="20"/>
        </w:rPr>
        <w:t xml:space="preserve"> que</w:t>
      </w:r>
      <w:r w:rsidR="00ED2CF1">
        <w:rPr>
          <w:rFonts w:ascii="Arial" w:hAnsi="Arial" w:cs="Arial"/>
          <w:color w:val="FF0000"/>
          <w:sz w:val="20"/>
          <w:szCs w:val="20"/>
        </w:rPr>
        <w:t xml:space="preserve"> o constatado em setembro, R$21,13; correspondendo a um acréscimo de 1,78</w:t>
      </w:r>
      <w:r w:rsidR="00ED2CF1" w:rsidRPr="00E4244B">
        <w:rPr>
          <w:rFonts w:ascii="Arial" w:hAnsi="Arial" w:cs="Arial"/>
          <w:color w:val="FF0000"/>
          <w:sz w:val="20"/>
          <w:szCs w:val="20"/>
        </w:rPr>
        <w:t>% e a u</w:t>
      </w:r>
      <w:r w:rsidR="00ED2CF1">
        <w:rPr>
          <w:rFonts w:ascii="Arial" w:hAnsi="Arial" w:cs="Arial"/>
          <w:color w:val="FF0000"/>
          <w:sz w:val="20"/>
          <w:szCs w:val="20"/>
        </w:rPr>
        <w:t>m (aumento/queda) acumulado de 3,68</w:t>
      </w:r>
      <w:r w:rsidR="00ED2CF1" w:rsidRPr="00E4244B">
        <w:rPr>
          <w:rFonts w:ascii="Arial" w:hAnsi="Arial" w:cs="Arial"/>
          <w:color w:val="FF0000"/>
          <w:sz w:val="20"/>
          <w:szCs w:val="20"/>
        </w:rPr>
        <w:t>% de julho a outubro de 2020. A diferença entre o mai</w:t>
      </w:r>
      <w:r w:rsidR="00ED2CF1">
        <w:rPr>
          <w:rFonts w:ascii="Arial" w:hAnsi="Arial" w:cs="Arial"/>
          <w:color w:val="FF0000"/>
          <w:sz w:val="20"/>
          <w:szCs w:val="20"/>
        </w:rPr>
        <w:t>or e o menor preço coletado da Manteiga, que em setembro foi de 25,00%, passou a 20,00</w:t>
      </w:r>
      <w:r w:rsidR="00ED2CF1" w:rsidRPr="00E4244B">
        <w:rPr>
          <w:rFonts w:ascii="Arial" w:hAnsi="Arial" w:cs="Arial"/>
          <w:color w:val="FF0000"/>
          <w:sz w:val="20"/>
          <w:szCs w:val="20"/>
        </w:rPr>
        <w:t xml:space="preserve">% em outubro, </w:t>
      </w:r>
      <w:r w:rsidR="00ED2CF1">
        <w:rPr>
          <w:rFonts w:ascii="Arial" w:hAnsi="Arial" w:cs="Arial"/>
          <w:color w:val="FF0000"/>
          <w:sz w:val="20"/>
          <w:szCs w:val="20"/>
        </w:rPr>
        <w:t>indicando diminuição</w:t>
      </w:r>
      <w:r w:rsidR="00ED2CF1" w:rsidRPr="00E4244B">
        <w:rPr>
          <w:rFonts w:ascii="Arial" w:hAnsi="Arial" w:cs="Arial"/>
          <w:color w:val="FF0000"/>
          <w:sz w:val="20"/>
          <w:szCs w:val="20"/>
        </w:rPr>
        <w:t xml:space="preserve"> na concorrên</w:t>
      </w:r>
      <w:r w:rsidR="00ED2CF1">
        <w:rPr>
          <w:rFonts w:ascii="Arial" w:hAnsi="Arial" w:cs="Arial"/>
          <w:color w:val="FF0000"/>
          <w:sz w:val="20"/>
          <w:szCs w:val="20"/>
        </w:rPr>
        <w:t xml:space="preserve">cia do produto, potencialmente </w:t>
      </w:r>
      <w:r w:rsidR="00ED2CF1" w:rsidRPr="00E4244B">
        <w:rPr>
          <w:rFonts w:ascii="Arial" w:hAnsi="Arial" w:cs="Arial"/>
          <w:color w:val="FF0000"/>
          <w:sz w:val="20"/>
          <w:szCs w:val="20"/>
        </w:rPr>
        <w:t>prejudicial ao consumidor</w:t>
      </w:r>
      <w:r w:rsidR="00015318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.</w:t>
      </w:r>
    </w:p>
    <w:p w:rsidR="004D2BA1" w:rsidRPr="00ED2CF1" w:rsidRDefault="00057BBD" w:rsidP="006F4619">
      <w:pPr>
        <w:ind w:firstLine="709"/>
        <w:jc w:val="both"/>
        <w:rPr>
          <w:rFonts w:ascii="Arial" w:eastAsia="Yu Gothic UI" w:hAnsi="Arial" w:cs="Arial"/>
          <w:color w:val="FF0000"/>
          <w:sz w:val="20"/>
          <w:szCs w:val="20"/>
        </w:rPr>
      </w:pPr>
      <w:r w:rsidRPr="00ED2CF1">
        <w:rPr>
          <w:rFonts w:ascii="Arial" w:eastAsia="Yu Gothic UI" w:hAnsi="Arial" w:cs="Arial"/>
          <w:noProof/>
          <w:color w:val="FF0000"/>
          <w:sz w:val="20"/>
          <w:szCs w:val="20"/>
        </w:rPr>
        <w:lastRenderedPageBreak/>
        <w:drawing>
          <wp:anchor distT="0" distB="0" distL="114300" distR="114300" simplePos="0" relativeHeight="251862016" behindDoc="1" locked="0" layoutInCell="1" allowOverlap="1" wp14:anchorId="7B0E4693" wp14:editId="6DB6748E">
            <wp:simplePos x="0" y="0"/>
            <wp:positionH relativeFrom="column">
              <wp:posOffset>3002280</wp:posOffset>
            </wp:positionH>
            <wp:positionV relativeFrom="paragraph">
              <wp:posOffset>28476</wp:posOffset>
            </wp:positionV>
            <wp:extent cx="3285490" cy="1080135"/>
            <wp:effectExtent l="0" t="0" r="10160" b="5715"/>
            <wp:wrapTight wrapText="bothSides">
              <wp:wrapPolygon edited="0">
                <wp:start x="0" y="0"/>
                <wp:lineTo x="0" y="21333"/>
                <wp:lineTo x="21542" y="21333"/>
                <wp:lineTo x="21542" y="0"/>
                <wp:lineTo x="0" y="0"/>
              </wp:wrapPolygon>
            </wp:wrapTight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ABB" w:rsidRPr="00ED2CF1">
        <w:rPr>
          <w:rFonts w:ascii="Arial" w:eastAsia="Yu Gothic UI" w:hAnsi="Arial" w:cs="Arial"/>
          <w:color w:val="FF0000"/>
          <w:sz w:val="20"/>
          <w:szCs w:val="20"/>
        </w:rPr>
        <w:t xml:space="preserve"> A quantidade de horas de trabalho mensal necessária para a compra da Cesta Básica de Alimentos em </w:t>
      </w:r>
      <w:r w:rsidR="0039637D" w:rsidRPr="00ED2CF1">
        <w:rPr>
          <w:rFonts w:ascii="Arial" w:eastAsia="Yu Gothic UI" w:hAnsi="Arial" w:cs="Arial"/>
          <w:color w:val="FF0000"/>
          <w:sz w:val="20"/>
          <w:szCs w:val="20"/>
        </w:rPr>
        <w:t>Cajueiro da Praia</w:t>
      </w:r>
      <w:r w:rsidR="00DB1ABB" w:rsidRPr="00ED2CF1">
        <w:rPr>
          <w:rFonts w:ascii="Arial" w:eastAsia="Yu Gothic UI" w:hAnsi="Arial" w:cs="Arial"/>
          <w:color w:val="FF0000"/>
          <w:sz w:val="20"/>
          <w:szCs w:val="20"/>
        </w:rPr>
        <w:t>, considerando um trabalhador que recebe um salário mínimo e cumpre uma jornada mensal de 220</w:t>
      </w:r>
      <w:r w:rsidR="006A2602" w:rsidRPr="00ED2CF1">
        <w:rPr>
          <w:rFonts w:ascii="Arial" w:eastAsia="Yu Gothic UI" w:hAnsi="Arial" w:cs="Arial"/>
          <w:color w:val="FF0000"/>
          <w:sz w:val="20"/>
          <w:szCs w:val="20"/>
        </w:rPr>
        <w:t xml:space="preserve"> horas, que em </w:t>
      </w:r>
      <w:r w:rsidR="00ED2CF1" w:rsidRPr="00ED2CF1">
        <w:rPr>
          <w:rFonts w:ascii="Arial" w:eastAsia="Yu Gothic UI" w:hAnsi="Arial" w:cs="Arial"/>
          <w:color w:val="FF0000"/>
          <w:sz w:val="20"/>
          <w:szCs w:val="20"/>
        </w:rPr>
        <w:t>setembro</w:t>
      </w:r>
      <w:r w:rsidR="006A2602" w:rsidRPr="00ED2CF1">
        <w:rPr>
          <w:rFonts w:ascii="Arial" w:eastAsia="Yu Gothic UI" w:hAnsi="Arial" w:cs="Arial"/>
          <w:color w:val="FF0000"/>
          <w:sz w:val="20"/>
          <w:szCs w:val="20"/>
        </w:rPr>
        <w:t xml:space="preserve"> foi de </w:t>
      </w:r>
      <w:r w:rsidR="00ED2CF1" w:rsidRPr="00ED2CF1">
        <w:rPr>
          <w:rFonts w:ascii="Arial" w:eastAsia="Yu Gothic UI" w:hAnsi="Arial" w:cs="Arial"/>
          <w:color w:val="FF0000"/>
          <w:sz w:val="20"/>
          <w:szCs w:val="20"/>
        </w:rPr>
        <w:t>97,05</w:t>
      </w:r>
      <w:r w:rsidR="00DB1ABB" w:rsidRPr="00ED2CF1">
        <w:rPr>
          <w:rFonts w:ascii="Arial" w:eastAsia="Yu Gothic UI" w:hAnsi="Arial" w:cs="Arial"/>
          <w:color w:val="FF0000"/>
          <w:sz w:val="20"/>
          <w:szCs w:val="20"/>
        </w:rPr>
        <w:t xml:space="preserve"> horas, passou em </w:t>
      </w:r>
      <w:r w:rsidR="00ED2CF1" w:rsidRPr="00ED2CF1">
        <w:rPr>
          <w:rFonts w:ascii="Arial" w:eastAsia="Yu Gothic UI" w:hAnsi="Arial" w:cs="Arial"/>
          <w:color w:val="FF0000"/>
          <w:sz w:val="20"/>
          <w:szCs w:val="20"/>
        </w:rPr>
        <w:t>outubro para 99,02</w:t>
      </w:r>
      <w:r w:rsidR="006A2602" w:rsidRPr="00ED2CF1">
        <w:rPr>
          <w:rFonts w:ascii="Arial" w:eastAsia="Yu Gothic UI" w:hAnsi="Arial" w:cs="Arial"/>
          <w:color w:val="FF0000"/>
          <w:sz w:val="20"/>
          <w:szCs w:val="20"/>
        </w:rPr>
        <w:t xml:space="preserve"> horas, representando um</w:t>
      </w:r>
      <w:r w:rsidR="00ED2CF1" w:rsidRPr="00ED2CF1">
        <w:rPr>
          <w:rFonts w:ascii="Arial" w:eastAsia="Yu Gothic UI" w:hAnsi="Arial" w:cs="Arial"/>
          <w:color w:val="FF0000"/>
          <w:sz w:val="20"/>
          <w:szCs w:val="20"/>
        </w:rPr>
        <w:t xml:space="preserve"> acréscimo de 1,97 horas ou 2,03</w:t>
      </w:r>
      <w:r w:rsidR="00DB1ABB" w:rsidRPr="00ED2CF1">
        <w:rPr>
          <w:rFonts w:ascii="Arial" w:eastAsia="Yu Gothic UI" w:hAnsi="Arial" w:cs="Arial"/>
          <w:color w:val="FF0000"/>
          <w:sz w:val="20"/>
          <w:szCs w:val="20"/>
        </w:rPr>
        <w:t xml:space="preserve">% e um </w:t>
      </w:r>
      <w:r w:rsidR="006A2602" w:rsidRPr="00ED2CF1">
        <w:rPr>
          <w:rFonts w:ascii="Arial" w:eastAsia="Yu Gothic UI" w:hAnsi="Arial" w:cs="Arial"/>
          <w:color w:val="FF0000"/>
          <w:sz w:val="20"/>
          <w:szCs w:val="20"/>
        </w:rPr>
        <w:t>aumento</w:t>
      </w:r>
      <w:r w:rsidR="00DB1ABB" w:rsidRPr="00ED2CF1">
        <w:rPr>
          <w:rFonts w:ascii="Arial" w:eastAsia="Yu Gothic UI" w:hAnsi="Arial" w:cs="Arial"/>
          <w:color w:val="FF0000"/>
          <w:sz w:val="20"/>
          <w:szCs w:val="20"/>
        </w:rPr>
        <w:t xml:space="preserve"> acumulad</w:t>
      </w:r>
      <w:r w:rsidR="00ED2CF1" w:rsidRPr="00ED2CF1">
        <w:rPr>
          <w:rFonts w:ascii="Arial" w:eastAsia="Yu Gothic UI" w:hAnsi="Arial" w:cs="Arial"/>
          <w:color w:val="FF0000"/>
          <w:sz w:val="20"/>
          <w:szCs w:val="20"/>
        </w:rPr>
        <w:t>o de 5,96</w:t>
      </w:r>
      <w:r w:rsidR="00DB1ABB" w:rsidRPr="00ED2CF1">
        <w:rPr>
          <w:rFonts w:ascii="Arial" w:eastAsia="Yu Gothic UI" w:hAnsi="Arial" w:cs="Arial"/>
          <w:color w:val="FF0000"/>
          <w:sz w:val="20"/>
          <w:szCs w:val="20"/>
        </w:rPr>
        <w:t xml:space="preserve">% entre </w:t>
      </w:r>
      <w:r w:rsidR="006A2602" w:rsidRPr="00ED2CF1">
        <w:rPr>
          <w:rFonts w:ascii="Arial" w:eastAsia="Yu Gothic UI" w:hAnsi="Arial" w:cs="Arial"/>
          <w:color w:val="FF0000"/>
          <w:sz w:val="20"/>
          <w:szCs w:val="20"/>
        </w:rPr>
        <w:t>julho</w:t>
      </w:r>
      <w:r w:rsidR="00DB1ABB" w:rsidRPr="00ED2CF1">
        <w:rPr>
          <w:rFonts w:ascii="Arial" w:eastAsia="Yu Gothic UI" w:hAnsi="Arial" w:cs="Arial"/>
          <w:color w:val="FF0000"/>
          <w:sz w:val="20"/>
          <w:szCs w:val="20"/>
        </w:rPr>
        <w:t xml:space="preserve"> e </w:t>
      </w:r>
      <w:r w:rsidR="00ED2CF1" w:rsidRPr="00ED2CF1">
        <w:rPr>
          <w:rFonts w:ascii="Arial" w:eastAsia="Yu Gothic UI" w:hAnsi="Arial" w:cs="Arial"/>
          <w:color w:val="FF0000"/>
          <w:sz w:val="20"/>
          <w:szCs w:val="20"/>
        </w:rPr>
        <w:t>outubro</w:t>
      </w:r>
      <w:r w:rsidR="00DB1ABB" w:rsidRPr="00ED2CF1">
        <w:rPr>
          <w:rFonts w:ascii="Arial" w:eastAsia="Yu Gothic UI" w:hAnsi="Arial" w:cs="Arial"/>
          <w:color w:val="FF0000"/>
          <w:sz w:val="20"/>
          <w:szCs w:val="20"/>
        </w:rPr>
        <w:t xml:space="preserve"> de 2020, implicando em </w:t>
      </w:r>
      <w:r w:rsidR="006A2602" w:rsidRPr="00ED2CF1">
        <w:rPr>
          <w:rFonts w:ascii="Arial" w:eastAsia="Yu Gothic UI" w:hAnsi="Arial" w:cs="Arial"/>
          <w:color w:val="FF0000"/>
          <w:sz w:val="20"/>
          <w:szCs w:val="20"/>
        </w:rPr>
        <w:t>perda</w:t>
      </w:r>
      <w:r w:rsidR="002D6289" w:rsidRPr="00ED2CF1">
        <w:rPr>
          <w:rFonts w:ascii="Arial" w:eastAsia="Yu Gothic UI" w:hAnsi="Arial" w:cs="Arial"/>
          <w:color w:val="FF0000"/>
          <w:sz w:val="20"/>
          <w:szCs w:val="20"/>
        </w:rPr>
        <w:t xml:space="preserve"> significativa</w:t>
      </w:r>
      <w:r w:rsidR="00DB1ABB" w:rsidRPr="00ED2CF1">
        <w:rPr>
          <w:rFonts w:ascii="Arial" w:eastAsia="Yu Gothic UI" w:hAnsi="Arial" w:cs="Arial"/>
          <w:color w:val="FF0000"/>
          <w:sz w:val="20"/>
          <w:szCs w:val="20"/>
        </w:rPr>
        <w:t xml:space="preserve"> </w:t>
      </w:r>
      <w:r w:rsidR="006A2602" w:rsidRPr="00ED2CF1">
        <w:rPr>
          <w:rFonts w:ascii="Arial" w:eastAsia="Yu Gothic UI" w:hAnsi="Arial" w:cs="Arial"/>
          <w:color w:val="FF0000"/>
          <w:sz w:val="20"/>
          <w:szCs w:val="20"/>
        </w:rPr>
        <w:t>de</w:t>
      </w:r>
      <w:r w:rsidR="00DB1ABB" w:rsidRPr="00ED2CF1">
        <w:rPr>
          <w:rFonts w:ascii="Arial" w:eastAsia="Yu Gothic UI" w:hAnsi="Arial" w:cs="Arial"/>
          <w:color w:val="FF0000"/>
          <w:sz w:val="20"/>
          <w:szCs w:val="20"/>
        </w:rPr>
        <w:t xml:space="preserve"> produtividade do trabalho.</w:t>
      </w:r>
    </w:p>
    <w:p w:rsidR="004D2BA1" w:rsidRPr="00ED2CF1" w:rsidRDefault="006C2329" w:rsidP="006F4619">
      <w:pPr>
        <w:tabs>
          <w:tab w:val="left" w:pos="1701"/>
        </w:tabs>
        <w:ind w:firstLine="709"/>
        <w:jc w:val="both"/>
        <w:rPr>
          <w:rFonts w:ascii="Arial" w:eastAsia="Yu Gothic UI" w:hAnsi="Arial" w:cs="Arial"/>
          <w:color w:val="FF0000"/>
          <w:sz w:val="20"/>
          <w:szCs w:val="20"/>
        </w:rPr>
      </w:pPr>
      <w:r w:rsidRPr="00ED2CF1">
        <w:rPr>
          <w:rFonts w:ascii="Arial" w:eastAsia="Yu Gothic UI" w:hAnsi="Arial" w:cs="Arial"/>
          <w:noProof/>
          <w:color w:val="FF0000"/>
          <w:sz w:val="20"/>
          <w:szCs w:val="20"/>
        </w:rPr>
        <w:drawing>
          <wp:anchor distT="0" distB="0" distL="114300" distR="114300" simplePos="0" relativeHeight="251864064" behindDoc="1" locked="0" layoutInCell="1" allowOverlap="1" wp14:anchorId="3FF6C005" wp14:editId="7831615F">
            <wp:simplePos x="0" y="0"/>
            <wp:positionH relativeFrom="column">
              <wp:posOffset>3002280</wp:posOffset>
            </wp:positionH>
            <wp:positionV relativeFrom="paragraph">
              <wp:posOffset>56004</wp:posOffset>
            </wp:positionV>
            <wp:extent cx="3285490" cy="1080135"/>
            <wp:effectExtent l="0" t="0" r="10160" b="5715"/>
            <wp:wrapTight wrapText="bothSides">
              <wp:wrapPolygon edited="0">
                <wp:start x="0" y="0"/>
                <wp:lineTo x="0" y="21333"/>
                <wp:lineTo x="21542" y="21333"/>
                <wp:lineTo x="21542" y="0"/>
                <wp:lineTo x="0" y="0"/>
              </wp:wrapPolygon>
            </wp:wrapTight>
            <wp:docPr id="24" name="Gráfico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A67" w:rsidRPr="00ED2CF1">
        <w:rPr>
          <w:rFonts w:ascii="Arial" w:eastAsia="Yu Gothic UI" w:hAnsi="Arial" w:cs="Arial"/>
          <w:color w:val="FF0000"/>
          <w:sz w:val="20"/>
          <w:szCs w:val="20"/>
        </w:rPr>
        <w:t xml:space="preserve"> A porcentagem do salário mínimo necessário para a compra da Cesta Básica de A</w:t>
      </w:r>
      <w:r w:rsidR="006A2602" w:rsidRPr="00ED2CF1">
        <w:rPr>
          <w:rFonts w:ascii="Arial" w:eastAsia="Yu Gothic UI" w:hAnsi="Arial" w:cs="Arial"/>
          <w:color w:val="FF0000"/>
          <w:sz w:val="20"/>
          <w:szCs w:val="20"/>
        </w:rPr>
        <w:t xml:space="preserve">limentos passou de </w:t>
      </w:r>
      <w:r w:rsidR="00ED2CF1" w:rsidRPr="00ED2CF1">
        <w:rPr>
          <w:rFonts w:ascii="Arial" w:eastAsia="Yu Gothic UI" w:hAnsi="Arial" w:cs="Arial"/>
          <w:color w:val="FF0000"/>
          <w:sz w:val="20"/>
          <w:szCs w:val="20"/>
        </w:rPr>
        <w:t>44,11</w:t>
      </w:r>
      <w:r w:rsidR="006A2602" w:rsidRPr="00ED2CF1">
        <w:rPr>
          <w:rFonts w:ascii="Arial" w:eastAsia="Yu Gothic UI" w:hAnsi="Arial" w:cs="Arial"/>
          <w:color w:val="FF0000"/>
          <w:sz w:val="20"/>
          <w:szCs w:val="20"/>
        </w:rPr>
        <w:t xml:space="preserve">% em </w:t>
      </w:r>
      <w:r w:rsidR="00ED2CF1" w:rsidRPr="00ED2CF1">
        <w:rPr>
          <w:rFonts w:ascii="Arial" w:eastAsia="Yu Gothic UI" w:hAnsi="Arial" w:cs="Arial"/>
          <w:color w:val="FF0000"/>
          <w:sz w:val="20"/>
          <w:szCs w:val="20"/>
        </w:rPr>
        <w:t>setembro</w:t>
      </w:r>
      <w:r w:rsidR="006A2602" w:rsidRPr="00ED2CF1">
        <w:rPr>
          <w:rFonts w:ascii="Arial" w:eastAsia="Yu Gothic UI" w:hAnsi="Arial" w:cs="Arial"/>
          <w:color w:val="FF0000"/>
          <w:sz w:val="20"/>
          <w:szCs w:val="20"/>
        </w:rPr>
        <w:t xml:space="preserve"> para </w:t>
      </w:r>
      <w:r w:rsidR="00ED2CF1" w:rsidRPr="00ED2CF1">
        <w:rPr>
          <w:rFonts w:ascii="Arial" w:eastAsia="Yu Gothic UI" w:hAnsi="Arial" w:cs="Arial"/>
          <w:color w:val="FF0000"/>
          <w:sz w:val="20"/>
          <w:szCs w:val="20"/>
        </w:rPr>
        <w:t>45,01</w:t>
      </w:r>
      <w:r w:rsidR="00AD1A67" w:rsidRPr="00ED2CF1">
        <w:rPr>
          <w:rFonts w:ascii="Arial" w:eastAsia="Yu Gothic UI" w:hAnsi="Arial" w:cs="Arial"/>
          <w:color w:val="FF0000"/>
          <w:sz w:val="20"/>
          <w:szCs w:val="20"/>
        </w:rPr>
        <w:t xml:space="preserve">% em </w:t>
      </w:r>
      <w:r w:rsidR="00ED2CF1" w:rsidRPr="00ED2CF1">
        <w:rPr>
          <w:rFonts w:ascii="Arial" w:eastAsia="Yu Gothic UI" w:hAnsi="Arial" w:cs="Arial"/>
          <w:color w:val="FF0000"/>
          <w:sz w:val="20"/>
          <w:szCs w:val="20"/>
        </w:rPr>
        <w:t>outubro, uma variação de 0,90p.p. ou 2,03</w:t>
      </w:r>
      <w:r w:rsidR="00AD1A67" w:rsidRPr="00ED2CF1">
        <w:rPr>
          <w:rFonts w:ascii="Arial" w:eastAsia="Yu Gothic UI" w:hAnsi="Arial" w:cs="Arial"/>
          <w:color w:val="FF0000"/>
          <w:sz w:val="20"/>
          <w:szCs w:val="20"/>
        </w:rPr>
        <w:t xml:space="preserve">% e um </w:t>
      </w:r>
      <w:r w:rsidR="00ED2CF1" w:rsidRPr="00ED2CF1">
        <w:rPr>
          <w:rFonts w:ascii="Arial" w:eastAsia="Yu Gothic UI" w:hAnsi="Arial" w:cs="Arial"/>
          <w:color w:val="FF0000"/>
          <w:sz w:val="20"/>
          <w:szCs w:val="20"/>
        </w:rPr>
        <w:t>aumento acumulado de 5,96</w:t>
      </w:r>
      <w:r w:rsidR="006A2602" w:rsidRPr="00ED2CF1">
        <w:rPr>
          <w:rFonts w:ascii="Arial" w:eastAsia="Yu Gothic UI" w:hAnsi="Arial" w:cs="Arial"/>
          <w:color w:val="FF0000"/>
          <w:sz w:val="20"/>
          <w:szCs w:val="20"/>
        </w:rPr>
        <w:t>% entre jul</w:t>
      </w:r>
      <w:r w:rsidR="00AD1A67" w:rsidRPr="00ED2CF1">
        <w:rPr>
          <w:rFonts w:ascii="Arial" w:eastAsia="Yu Gothic UI" w:hAnsi="Arial" w:cs="Arial"/>
          <w:color w:val="FF0000"/>
          <w:sz w:val="20"/>
          <w:szCs w:val="20"/>
        </w:rPr>
        <w:t xml:space="preserve">ho e </w:t>
      </w:r>
      <w:r w:rsidR="00ED2CF1" w:rsidRPr="00ED2CF1">
        <w:rPr>
          <w:rFonts w:ascii="Arial" w:eastAsia="Yu Gothic UI" w:hAnsi="Arial" w:cs="Arial"/>
          <w:color w:val="FF0000"/>
          <w:sz w:val="20"/>
          <w:szCs w:val="20"/>
        </w:rPr>
        <w:t>outubro</w:t>
      </w:r>
      <w:r w:rsidR="00AD1A67" w:rsidRPr="00ED2CF1">
        <w:rPr>
          <w:rFonts w:ascii="Arial" w:eastAsia="Yu Gothic UI" w:hAnsi="Arial" w:cs="Arial"/>
          <w:color w:val="FF0000"/>
          <w:sz w:val="20"/>
          <w:szCs w:val="20"/>
        </w:rPr>
        <w:t xml:space="preserve"> de 2020, implicando em </w:t>
      </w:r>
      <w:r w:rsidR="006A2602" w:rsidRPr="00ED2CF1">
        <w:rPr>
          <w:rFonts w:ascii="Arial" w:eastAsia="Yu Gothic UI" w:hAnsi="Arial" w:cs="Arial"/>
          <w:color w:val="FF0000"/>
          <w:sz w:val="20"/>
          <w:szCs w:val="20"/>
        </w:rPr>
        <w:t xml:space="preserve">perda </w:t>
      </w:r>
      <w:r w:rsidR="00FC2B00" w:rsidRPr="00ED2CF1">
        <w:rPr>
          <w:rFonts w:ascii="Arial" w:eastAsia="Yu Gothic UI" w:hAnsi="Arial" w:cs="Arial"/>
          <w:color w:val="FF0000"/>
          <w:sz w:val="20"/>
          <w:szCs w:val="20"/>
        </w:rPr>
        <w:t xml:space="preserve">significativa </w:t>
      </w:r>
      <w:r w:rsidR="006A2602" w:rsidRPr="00ED2CF1">
        <w:rPr>
          <w:rFonts w:ascii="Arial" w:eastAsia="Yu Gothic UI" w:hAnsi="Arial" w:cs="Arial"/>
          <w:color w:val="FF0000"/>
          <w:sz w:val="20"/>
          <w:szCs w:val="20"/>
        </w:rPr>
        <w:t xml:space="preserve">de </w:t>
      </w:r>
      <w:r w:rsidR="00AD1A67" w:rsidRPr="00ED2CF1">
        <w:rPr>
          <w:rFonts w:ascii="Arial" w:eastAsia="Yu Gothic UI" w:hAnsi="Arial" w:cs="Arial"/>
          <w:color w:val="FF0000"/>
          <w:sz w:val="20"/>
          <w:szCs w:val="20"/>
        </w:rPr>
        <w:t>poder de compra do salário</w:t>
      </w:r>
      <w:r w:rsidR="004D2BA1" w:rsidRPr="00ED2CF1">
        <w:rPr>
          <w:rFonts w:ascii="Arial" w:eastAsia="Yu Gothic UI" w:hAnsi="Arial" w:cs="Arial"/>
          <w:color w:val="FF0000"/>
          <w:sz w:val="20"/>
          <w:szCs w:val="20"/>
        </w:rPr>
        <w:t>.</w:t>
      </w:r>
    </w:p>
    <w:p w:rsidR="008C66A9" w:rsidRPr="005D7DAD" w:rsidRDefault="006C2329" w:rsidP="006F4619">
      <w:pPr>
        <w:tabs>
          <w:tab w:val="left" w:pos="1701"/>
        </w:tabs>
        <w:ind w:firstLine="709"/>
        <w:jc w:val="both"/>
        <w:rPr>
          <w:rFonts w:ascii="Arial" w:eastAsia="Yu Gothic UI" w:hAnsi="Arial" w:cs="Arial"/>
          <w:color w:val="FF0000"/>
          <w:sz w:val="20"/>
          <w:szCs w:val="20"/>
        </w:rPr>
      </w:pPr>
      <w:r w:rsidRPr="005D7DAD">
        <w:rPr>
          <w:rFonts w:ascii="Arial" w:eastAsia="Yu Gothic UI" w:hAnsi="Arial" w:cs="Arial"/>
          <w:noProof/>
          <w:color w:val="FF0000"/>
          <w:sz w:val="20"/>
          <w:szCs w:val="20"/>
        </w:rPr>
        <w:drawing>
          <wp:anchor distT="0" distB="0" distL="114300" distR="114300" simplePos="0" relativeHeight="251866112" behindDoc="1" locked="0" layoutInCell="1" allowOverlap="1" wp14:anchorId="710825AC" wp14:editId="609A1A2A">
            <wp:simplePos x="0" y="0"/>
            <wp:positionH relativeFrom="column">
              <wp:posOffset>3002280</wp:posOffset>
            </wp:positionH>
            <wp:positionV relativeFrom="paragraph">
              <wp:posOffset>41209</wp:posOffset>
            </wp:positionV>
            <wp:extent cx="3285490" cy="1073785"/>
            <wp:effectExtent l="0" t="0" r="10160" b="12065"/>
            <wp:wrapTight wrapText="bothSides">
              <wp:wrapPolygon edited="0">
                <wp:start x="0" y="0"/>
                <wp:lineTo x="0" y="21459"/>
                <wp:lineTo x="21542" y="21459"/>
                <wp:lineTo x="21542" y="0"/>
                <wp:lineTo x="0" y="0"/>
              </wp:wrapPolygon>
            </wp:wrapTight>
            <wp:docPr id="25" name="Gráfico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A67" w:rsidRPr="005D7DAD">
        <w:rPr>
          <w:rFonts w:ascii="Arial" w:eastAsia="Yu Gothic UI" w:hAnsi="Arial" w:cs="Arial"/>
          <w:color w:val="FF0000"/>
          <w:sz w:val="20"/>
          <w:szCs w:val="20"/>
        </w:rPr>
        <w:t xml:space="preserve"> A porcentagem do salário mínimo líquido necessário para a compra da Cesta Básica de A</w:t>
      </w:r>
      <w:r w:rsidR="00ED2CF1" w:rsidRPr="005D7DAD">
        <w:rPr>
          <w:rFonts w:ascii="Arial" w:eastAsia="Yu Gothic UI" w:hAnsi="Arial" w:cs="Arial"/>
          <w:color w:val="FF0000"/>
          <w:sz w:val="20"/>
          <w:szCs w:val="20"/>
        </w:rPr>
        <w:t>limentos passou de 47,95</w:t>
      </w:r>
      <w:r w:rsidR="006A2602" w:rsidRPr="005D7DAD">
        <w:rPr>
          <w:rFonts w:ascii="Arial" w:eastAsia="Yu Gothic UI" w:hAnsi="Arial" w:cs="Arial"/>
          <w:color w:val="FF0000"/>
          <w:sz w:val="20"/>
          <w:szCs w:val="20"/>
        </w:rPr>
        <w:t xml:space="preserve">% em </w:t>
      </w:r>
      <w:r w:rsidR="00ED2CF1" w:rsidRPr="005D7DAD">
        <w:rPr>
          <w:rFonts w:ascii="Arial" w:eastAsia="Yu Gothic UI" w:hAnsi="Arial" w:cs="Arial"/>
          <w:color w:val="FF0000"/>
          <w:sz w:val="20"/>
          <w:szCs w:val="20"/>
        </w:rPr>
        <w:t>setembro para 48,92</w:t>
      </w:r>
      <w:r w:rsidR="00AD1A67" w:rsidRPr="005D7DAD">
        <w:rPr>
          <w:rFonts w:ascii="Arial" w:eastAsia="Yu Gothic UI" w:hAnsi="Arial" w:cs="Arial"/>
          <w:color w:val="FF0000"/>
          <w:sz w:val="20"/>
          <w:szCs w:val="20"/>
        </w:rPr>
        <w:t xml:space="preserve">% em </w:t>
      </w:r>
      <w:r w:rsidR="00ED2CF1" w:rsidRPr="005D7DAD">
        <w:rPr>
          <w:rFonts w:ascii="Arial" w:eastAsia="Yu Gothic UI" w:hAnsi="Arial" w:cs="Arial"/>
          <w:color w:val="FF0000"/>
          <w:sz w:val="20"/>
          <w:szCs w:val="20"/>
        </w:rPr>
        <w:t>outubro, uma variação de 0,97p.p. ou 2,03</w:t>
      </w:r>
      <w:r w:rsidR="00AD1A67" w:rsidRPr="005D7DAD">
        <w:rPr>
          <w:rFonts w:ascii="Arial" w:eastAsia="Yu Gothic UI" w:hAnsi="Arial" w:cs="Arial"/>
          <w:color w:val="FF0000"/>
          <w:sz w:val="20"/>
          <w:szCs w:val="20"/>
        </w:rPr>
        <w:t>% e um aumento acumulad</w:t>
      </w:r>
      <w:r w:rsidR="00E64775" w:rsidRPr="005D7DAD">
        <w:rPr>
          <w:rFonts w:ascii="Arial" w:eastAsia="Yu Gothic UI" w:hAnsi="Arial" w:cs="Arial"/>
          <w:color w:val="FF0000"/>
          <w:sz w:val="20"/>
          <w:szCs w:val="20"/>
        </w:rPr>
        <w:t>o</w:t>
      </w:r>
      <w:r w:rsidR="005D7DAD" w:rsidRPr="005D7DAD">
        <w:rPr>
          <w:rFonts w:ascii="Arial" w:eastAsia="Yu Gothic UI" w:hAnsi="Arial" w:cs="Arial"/>
          <w:color w:val="FF0000"/>
          <w:sz w:val="20"/>
          <w:szCs w:val="20"/>
        </w:rPr>
        <w:t xml:space="preserve"> de 5,96</w:t>
      </w:r>
      <w:r w:rsidR="00AD1A67" w:rsidRPr="005D7DAD">
        <w:rPr>
          <w:rFonts w:ascii="Arial" w:eastAsia="Yu Gothic UI" w:hAnsi="Arial" w:cs="Arial"/>
          <w:color w:val="FF0000"/>
          <w:sz w:val="20"/>
          <w:szCs w:val="20"/>
        </w:rPr>
        <w:t>%</w:t>
      </w:r>
      <w:r w:rsidR="006A2602" w:rsidRPr="005D7DAD">
        <w:rPr>
          <w:rFonts w:ascii="Arial" w:eastAsia="Yu Gothic UI" w:hAnsi="Arial" w:cs="Arial"/>
          <w:color w:val="FF0000"/>
          <w:sz w:val="20"/>
          <w:szCs w:val="20"/>
        </w:rPr>
        <w:t xml:space="preserve"> de julho a </w:t>
      </w:r>
      <w:r w:rsidR="005D7DAD" w:rsidRPr="005D7DAD">
        <w:rPr>
          <w:rFonts w:ascii="Arial" w:eastAsia="Yu Gothic UI" w:hAnsi="Arial" w:cs="Arial"/>
          <w:color w:val="FF0000"/>
          <w:sz w:val="20"/>
          <w:szCs w:val="20"/>
        </w:rPr>
        <w:t>outub</w:t>
      </w:r>
      <w:r w:rsidR="005D7DAD">
        <w:rPr>
          <w:rFonts w:ascii="Arial" w:eastAsia="Yu Gothic UI" w:hAnsi="Arial" w:cs="Arial"/>
          <w:color w:val="FF0000"/>
          <w:sz w:val="20"/>
          <w:szCs w:val="20"/>
        </w:rPr>
        <w:t>r</w:t>
      </w:r>
      <w:r w:rsidR="005D7DAD" w:rsidRPr="005D7DAD">
        <w:rPr>
          <w:rFonts w:ascii="Arial" w:eastAsia="Yu Gothic UI" w:hAnsi="Arial" w:cs="Arial"/>
          <w:color w:val="FF0000"/>
          <w:sz w:val="20"/>
          <w:szCs w:val="20"/>
        </w:rPr>
        <w:t>o</w:t>
      </w:r>
      <w:r w:rsidR="00AD1A67" w:rsidRPr="005D7DAD">
        <w:rPr>
          <w:rFonts w:ascii="Arial" w:eastAsia="Yu Gothic UI" w:hAnsi="Arial" w:cs="Arial"/>
          <w:color w:val="FF0000"/>
          <w:sz w:val="20"/>
          <w:szCs w:val="20"/>
        </w:rPr>
        <w:t xml:space="preserve">, implicando em </w:t>
      </w:r>
      <w:r w:rsidR="00F503D9" w:rsidRPr="005D7DAD">
        <w:rPr>
          <w:rFonts w:ascii="Arial" w:eastAsia="Yu Gothic UI" w:hAnsi="Arial" w:cs="Arial"/>
          <w:color w:val="FF0000"/>
          <w:sz w:val="20"/>
          <w:szCs w:val="20"/>
        </w:rPr>
        <w:t xml:space="preserve">perda </w:t>
      </w:r>
      <w:r w:rsidR="00FC2B00" w:rsidRPr="005D7DAD">
        <w:rPr>
          <w:rFonts w:ascii="Arial" w:eastAsia="Yu Gothic UI" w:hAnsi="Arial" w:cs="Arial"/>
          <w:color w:val="FF0000"/>
          <w:sz w:val="20"/>
          <w:szCs w:val="20"/>
        </w:rPr>
        <w:t xml:space="preserve">significativa </w:t>
      </w:r>
      <w:r w:rsidR="00F503D9" w:rsidRPr="005D7DAD">
        <w:rPr>
          <w:rFonts w:ascii="Arial" w:eastAsia="Yu Gothic UI" w:hAnsi="Arial" w:cs="Arial"/>
          <w:color w:val="FF0000"/>
          <w:sz w:val="20"/>
          <w:szCs w:val="20"/>
        </w:rPr>
        <w:t>d</w:t>
      </w:r>
      <w:r w:rsidR="00AD1A67" w:rsidRPr="005D7DAD">
        <w:rPr>
          <w:rFonts w:ascii="Arial" w:eastAsia="Yu Gothic UI" w:hAnsi="Arial" w:cs="Arial"/>
          <w:color w:val="FF0000"/>
          <w:sz w:val="20"/>
          <w:szCs w:val="20"/>
        </w:rPr>
        <w:t>o poder de compra do salário</w:t>
      </w:r>
      <w:r w:rsidR="004D2BA1" w:rsidRPr="005D7DAD">
        <w:rPr>
          <w:rFonts w:ascii="Arial" w:eastAsia="Yu Gothic UI" w:hAnsi="Arial" w:cs="Arial"/>
          <w:color w:val="FF0000"/>
          <w:sz w:val="20"/>
          <w:szCs w:val="20"/>
        </w:rPr>
        <w:t>.</w:t>
      </w:r>
    </w:p>
    <w:p w:rsidR="00275C28" w:rsidRPr="006F4619" w:rsidRDefault="004C78FE" w:rsidP="006F4619">
      <w:pPr>
        <w:tabs>
          <w:tab w:val="left" w:pos="1701"/>
        </w:tabs>
        <w:ind w:firstLine="709"/>
        <w:jc w:val="both"/>
        <w:rPr>
          <w:rFonts w:ascii="Arial" w:eastAsia="Yu Gothic UI" w:hAnsi="Arial" w:cs="Arial"/>
          <w:color w:val="000000" w:themeColor="text1"/>
          <w:sz w:val="20"/>
          <w:szCs w:val="20"/>
        </w:rPr>
      </w:pPr>
      <w:r w:rsidRPr="006F4619">
        <w:rPr>
          <w:rFonts w:ascii="Arial" w:eastAsia="Yu Gothic UI" w:hAnsi="Arial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B2C1AE8" wp14:editId="3610E0D7">
                <wp:simplePos x="0" y="0"/>
                <wp:positionH relativeFrom="column">
                  <wp:posOffset>-90805</wp:posOffset>
                </wp:positionH>
                <wp:positionV relativeFrom="paragraph">
                  <wp:posOffset>635635</wp:posOffset>
                </wp:positionV>
                <wp:extent cx="1864360" cy="2368550"/>
                <wp:effectExtent l="0" t="0" r="2540" b="0"/>
                <wp:wrapTight wrapText="bothSides">
                  <wp:wrapPolygon edited="0">
                    <wp:start x="0" y="0"/>
                    <wp:lineTo x="0" y="21368"/>
                    <wp:lineTo x="21409" y="21368"/>
                    <wp:lineTo x="21409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236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74FD" w:rsidRPr="00111209" w:rsidRDefault="001F74FD" w:rsidP="002A21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eastAsia="Yu Gothic UI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11209">
                              <w:rPr>
                                <w:rFonts w:ascii="Arial" w:eastAsia="Yu Gothic UI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Tabela 2: </w:t>
                            </w:r>
                            <w:r w:rsidRPr="00111209">
                              <w:rPr>
                                <w:rFonts w:ascii="Arial" w:eastAsia="Yu Gothic UI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Produtos e quantidades extra cesta</w:t>
                            </w:r>
                          </w:p>
                          <w:p w:rsidR="001F74FD" w:rsidRPr="00111209" w:rsidRDefault="001F74FD" w:rsidP="002A21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eastAsia="Yu Gothic UI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Tabelacomgrade"/>
                              <w:tblW w:w="2588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13"/>
                              <w:gridCol w:w="775"/>
                            </w:tblGrid>
                            <w:tr w:rsidR="001F74FD" w:rsidRPr="00111209" w:rsidTr="004C78FE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1F74FD" w:rsidRPr="00111209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eastAsia="Yu Gothic UI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11209">
                                    <w:rPr>
                                      <w:rFonts w:ascii="Arial" w:eastAsia="Yu Gothic UI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1F74FD" w:rsidRPr="00111209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eastAsia="Yu Gothic UI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11209">
                                    <w:rPr>
                                      <w:rFonts w:ascii="Arial" w:eastAsia="Yu Gothic UI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UND</w:t>
                                  </w:r>
                                </w:p>
                              </w:tc>
                            </w:tr>
                            <w:tr w:rsidR="001F74FD" w:rsidRPr="00111209" w:rsidTr="004C78FE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1F74FD" w:rsidRPr="00111209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eastAsia="Yu Gothic UI" w:hAnsi="Arial" w:cs="Arial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111209">
                                    <w:rPr>
                                      <w:rFonts w:ascii="Arial" w:eastAsia="Yu Gothic UI" w:hAnsi="Arial" w:cs="Arial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 xml:space="preserve">Ovo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1F74FD" w:rsidRPr="00111209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11209"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  <w:t>1 dúzia</w:t>
                                  </w:r>
                                </w:p>
                              </w:tc>
                            </w:tr>
                            <w:tr w:rsidR="001F74FD" w:rsidRPr="00111209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1F74FD" w:rsidRPr="00111209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eastAsia="Yu Gothic UI" w:hAnsi="Arial" w:cs="Arial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111209">
                                    <w:rPr>
                                      <w:rFonts w:ascii="Arial" w:eastAsia="Yu Gothic UI" w:hAnsi="Arial" w:cs="Arial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 xml:space="preserve">Frango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1F74FD" w:rsidRPr="00111209" w:rsidRDefault="001F74FD" w:rsidP="00551DF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11209"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  <w:t>1 g</w:t>
                                  </w:r>
                                </w:p>
                              </w:tc>
                            </w:tr>
                            <w:tr w:rsidR="001F74FD" w:rsidRPr="00111209" w:rsidTr="004C78FE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1F74FD" w:rsidRPr="00111209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eastAsia="Yu Gothic UI" w:hAnsi="Arial" w:cs="Arial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111209">
                                    <w:rPr>
                                      <w:rFonts w:ascii="Arial" w:eastAsia="Yu Gothic UI" w:hAnsi="Arial" w:cs="Arial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 xml:space="preserve">Batata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1F74FD" w:rsidRPr="00111209" w:rsidRDefault="001F74FD" w:rsidP="00551DF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11209"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  <w:t>1 g</w:t>
                                  </w:r>
                                </w:p>
                              </w:tc>
                            </w:tr>
                            <w:tr w:rsidR="001F74FD" w:rsidRPr="00111209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1F74FD" w:rsidRPr="00111209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eastAsia="Yu Gothic UI" w:hAnsi="Arial" w:cs="Arial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111209">
                                    <w:rPr>
                                      <w:rFonts w:ascii="Arial" w:eastAsia="Yu Gothic UI" w:hAnsi="Arial" w:cs="Arial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 xml:space="preserve">Laranja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1F74FD" w:rsidRPr="00111209" w:rsidRDefault="001F74FD" w:rsidP="00551DF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11209"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  <w:t>1 g</w:t>
                                  </w:r>
                                </w:p>
                              </w:tc>
                            </w:tr>
                            <w:tr w:rsidR="001F74FD" w:rsidRPr="00111209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1F74FD" w:rsidRPr="00111209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eastAsia="Yu Gothic UI" w:hAnsi="Arial" w:cs="Arial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111209">
                                    <w:rPr>
                                      <w:rFonts w:ascii="Arial" w:eastAsia="Yu Gothic UI" w:hAnsi="Arial" w:cs="Arial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 xml:space="preserve">Macarrão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1F74FD" w:rsidRPr="00111209" w:rsidRDefault="001F74FD" w:rsidP="0061791E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11209"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  <w:t>500g</w:t>
                                  </w:r>
                                </w:p>
                              </w:tc>
                            </w:tr>
                            <w:tr w:rsidR="001F74FD" w:rsidRPr="00111209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1F74FD" w:rsidRPr="00111209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eastAsia="Yu Gothic UI" w:hAnsi="Arial" w:cs="Arial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111209">
                                    <w:rPr>
                                      <w:rFonts w:ascii="Arial" w:eastAsia="Yu Gothic UI" w:hAnsi="Arial" w:cs="Arial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Farinha de milho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1F74FD" w:rsidRPr="00111209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11209"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  <w:t>500g</w:t>
                                  </w:r>
                                </w:p>
                              </w:tc>
                            </w:tr>
                            <w:tr w:rsidR="001F74FD" w:rsidRPr="00111209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1F74FD" w:rsidRPr="00111209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eastAsia="Yu Gothic UI" w:hAnsi="Arial" w:cs="Arial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111209">
                                    <w:rPr>
                                      <w:rFonts w:ascii="Arial" w:eastAsia="Yu Gothic UI" w:hAnsi="Arial" w:cs="Arial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Margarina vegetal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1F74FD" w:rsidRPr="00111209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11209"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  <w:t>250g</w:t>
                                  </w:r>
                                </w:p>
                              </w:tc>
                            </w:tr>
                            <w:tr w:rsidR="001F74FD" w:rsidRPr="00111209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1F74FD" w:rsidRPr="00111209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eastAsia="Yu Gothic UI" w:hAnsi="Arial" w:cs="Arial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111209">
                                    <w:rPr>
                                      <w:rFonts w:ascii="Arial" w:eastAsia="Yu Gothic UI" w:hAnsi="Arial" w:cs="Arial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 xml:space="preserve">Gasolina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1F74FD" w:rsidRPr="00111209" w:rsidRDefault="001F74FD" w:rsidP="00551DF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11209"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1F74FD" w:rsidRPr="00111209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1F74FD" w:rsidRPr="00111209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eastAsia="Yu Gothic UI" w:hAnsi="Arial" w:cs="Arial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111209">
                                    <w:rPr>
                                      <w:rFonts w:ascii="Arial" w:eastAsia="Yu Gothic UI" w:hAnsi="Arial" w:cs="Arial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Álcool/etanol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1F74FD" w:rsidRPr="00111209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11209"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1F74FD" w:rsidRPr="00111209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1F74FD" w:rsidRPr="00111209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eastAsia="Yu Gothic UI" w:hAnsi="Arial" w:cs="Arial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111209">
                                    <w:rPr>
                                      <w:rFonts w:ascii="Arial" w:eastAsia="Yu Gothic UI" w:hAnsi="Arial" w:cs="Arial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Diesel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1F74FD" w:rsidRPr="00111209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11209"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1F74FD" w:rsidRPr="00111209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1F74FD" w:rsidRPr="00111209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eastAsia="Yu Gothic UI" w:hAnsi="Arial" w:cs="Arial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111209">
                                    <w:rPr>
                                      <w:rFonts w:ascii="Arial" w:eastAsia="Yu Gothic UI" w:hAnsi="Arial" w:cs="Arial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Gás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1F74FD" w:rsidRPr="00111209" w:rsidRDefault="001F74FD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11209">
                                    <w:rPr>
                                      <w:rFonts w:ascii="Arial" w:eastAsia="Yu Gothic UI" w:hAnsi="Arial" w:cs="Arial"/>
                                      <w:sz w:val="16"/>
                                      <w:szCs w:val="16"/>
                                    </w:rPr>
                                    <w:t>13kg</w:t>
                                  </w:r>
                                </w:p>
                              </w:tc>
                            </w:tr>
                          </w:tbl>
                          <w:p w:rsidR="001F74FD" w:rsidRPr="00111209" w:rsidRDefault="001F74FD" w:rsidP="00444EAF">
                            <w:pPr>
                              <w:spacing w:after="0" w:line="240" w:lineRule="auto"/>
                              <w:rPr>
                                <w:rFonts w:ascii="Arial" w:eastAsia="Yu Gothic UI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11209">
                              <w:rPr>
                                <w:rFonts w:ascii="Arial" w:eastAsia="Yu Gothic UI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Fonte: Elaboração própria.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C1AE8" id="_x0000_s1028" type="#_x0000_t202" style="position:absolute;left:0;text-align:left;margin-left:-7.15pt;margin-top:50.05pt;width:146.8pt;height:186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y1hhwIAABcFAAAOAAAAZHJzL2Uyb0RvYy54bWysVNuO2yAQfa/Uf0C8Z31ZJxtbcVZ7aapK&#10;24u02w8ggGNUDBRI7G3Vf++Ak9S9PFRV8+CAZzicmXPGq+uhk+jArRNa1Ti7SDHiimom1K7GH582&#10;syVGzhPFiNSK1/iZO3y9fvli1ZuK57rVknGLAES5qjc1br03VZI42vKOuAttuIJgo21HPGztLmGW&#10;9IDeySRP00XSa8uM1ZQ7B2/vxyBeR/ym4dS/bxrHPZI1Bm4+Pm18bsMzWa9ItbPEtIIeaZB/YNER&#10;oeDSM9Q98QTtrfgNqhPUaqcbf0F1l+imEZTHGqCaLP2lmseWGB5rgeY4c26T+3+w9N3hg0WCgXYY&#10;KdKBRE988OhWDygP3emNqyDp0UCaH+B1yAyVOvOg6SeHlL5ridrxG2t133LCgF0WTiaToyOOCyDb&#10;/q1mcA3Zex2BhsZ2ARCagQAdVHo+KxOo0HDlclFcLiBEIZZfLpbzedQuIdXpuLHOv+a6Q2FRYwvS&#10;R3hyeHA+0CHVKSXS11KwjZAybuxueyctOhCwySb+YgVQ5TRNqpCsdDg2Io5vgCXcEWKBb5T9a5nl&#10;RXqbl7PNYnk1KzbFfFZepctZmpW35SItyuJ+8y0QzIqqFYxx9SAUP1kwK/5O4uMwjOaJJkR9jct5&#10;Ph81mrJ30yLT+PtTkZ3wMJFSdDVenpNIFZR9pRiUTSpPhBzXyc/0Y5ehB6f/2JXogyD9aAI/bIdo&#10;uLO9tpo9gzGsBtlAYviawKLV9gtGPUxmjd3nPbEcI/lGgbnKrCjCKMdNMb/KYWOnke00QhQFqBp7&#10;jMblnR/Hf2+s2LVw02hnpW/AkI2IVgnOHVkdbQzTF2s6finCeE/3MevH92z9HQAA//8DAFBLAwQU&#10;AAYACAAAACEAxYfB2d8AAAALAQAADwAAAGRycy9kb3ducmV2LnhtbEyPwU7DMAyG70i8Q2QkLmhL&#10;upWVlaYTIIG4buwB3CZrKxqnarK1e3vMCY72/+n352I3u15c7Bg6TxqSpQJhqfamo0bD8et98QQi&#10;RCSDvSer4WoD7MrbmwJz4yfa28shNoJLKOSooY1xyKUMdWsdhqUfLHF28qPDyOPYSDPixOWulyul&#10;NtJhR3yhxcG+tbb+PpydhtPn9PC4naqPeMz26eYVu6zyV63v7+aXZxDRzvEPhl99VoeSnSp/JhNE&#10;r2GRpGtGOVAqAcHEKtvyptKQZusEZFnI/z+UPwAAAP//AwBQSwECLQAUAAYACAAAACEAtoM4kv4A&#10;AADhAQAAEwAAAAAAAAAAAAAAAAAAAAAAW0NvbnRlbnRfVHlwZXNdLnhtbFBLAQItABQABgAIAAAA&#10;IQA4/SH/1gAAAJQBAAALAAAAAAAAAAAAAAAAAC8BAABfcmVscy8ucmVsc1BLAQItABQABgAIAAAA&#10;IQD8Wy1hhwIAABcFAAAOAAAAAAAAAAAAAAAAAC4CAABkcnMvZTJvRG9jLnhtbFBLAQItABQABgAI&#10;AAAAIQDFh8HZ3wAAAAsBAAAPAAAAAAAAAAAAAAAAAOEEAABkcnMvZG93bnJldi54bWxQSwUGAAAA&#10;AAQABADzAAAA7QUAAAAA&#10;" stroked="f">
                <v:textbox>
                  <w:txbxContent>
                    <w:p w:rsidR="001F74FD" w:rsidRPr="00111209" w:rsidRDefault="001F74FD" w:rsidP="002A21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eastAsia="Yu Gothic UI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111209">
                        <w:rPr>
                          <w:rFonts w:ascii="Arial" w:eastAsia="Yu Gothic UI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Tabela 2: </w:t>
                      </w:r>
                      <w:r w:rsidRPr="00111209">
                        <w:rPr>
                          <w:rFonts w:ascii="Arial" w:eastAsia="Yu Gothic UI" w:hAnsi="Arial" w:cs="Arial"/>
                          <w:b/>
                          <w:bCs/>
                          <w:sz w:val="16"/>
                          <w:szCs w:val="16"/>
                        </w:rPr>
                        <w:t>Produtos e quantidades extra cesta</w:t>
                      </w:r>
                    </w:p>
                    <w:p w:rsidR="001F74FD" w:rsidRPr="00111209" w:rsidRDefault="001F74FD" w:rsidP="002A21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eastAsia="Yu Gothic UI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Tabelacomgrade"/>
                        <w:tblW w:w="2588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13"/>
                        <w:gridCol w:w="775"/>
                      </w:tblGrid>
                      <w:tr w:rsidR="001F74FD" w:rsidRPr="00111209" w:rsidTr="004C78FE">
                        <w:trPr>
                          <w:trHeight w:val="218"/>
                          <w:jc w:val="center"/>
                        </w:trPr>
                        <w:tc>
                          <w:tcPr>
                            <w:tcW w:w="181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1F74FD" w:rsidRPr="00111209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eastAsia="Yu Gothic UI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11209">
                              <w:rPr>
                                <w:rFonts w:ascii="Arial" w:eastAsia="Yu Gothic UI" w:hAnsi="Arial" w:cs="Arial"/>
                                <w:b/>
                                <w:sz w:val="16"/>
                                <w:szCs w:val="16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1F74FD" w:rsidRPr="00111209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eastAsia="Yu Gothic UI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11209">
                              <w:rPr>
                                <w:rFonts w:ascii="Arial" w:eastAsia="Yu Gothic UI" w:hAnsi="Arial" w:cs="Arial"/>
                                <w:b/>
                                <w:sz w:val="16"/>
                                <w:szCs w:val="16"/>
                              </w:rPr>
                              <w:t>UND</w:t>
                            </w:r>
                          </w:p>
                        </w:tc>
                      </w:tr>
                      <w:tr w:rsidR="001F74FD" w:rsidRPr="00111209" w:rsidTr="004C78FE">
                        <w:trPr>
                          <w:trHeight w:val="218"/>
                          <w:jc w:val="center"/>
                        </w:trPr>
                        <w:tc>
                          <w:tcPr>
                            <w:tcW w:w="1813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1F74FD" w:rsidRPr="00111209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Yu Gothic UI" w:hAnsi="Arial" w:cs="Arial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111209">
                              <w:rPr>
                                <w:rFonts w:ascii="Arial" w:eastAsia="Yu Gothic UI" w:hAnsi="Arial" w:cs="Arial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Ovo 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single" w:sz="4" w:space="0" w:color="auto"/>
                            </w:tcBorders>
                          </w:tcPr>
                          <w:p w:rsidR="001F74FD" w:rsidRPr="00111209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</w:pPr>
                            <w:r w:rsidRPr="00111209"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  <w:t>1 dúzia</w:t>
                            </w:r>
                          </w:p>
                        </w:tc>
                      </w:tr>
                      <w:tr w:rsidR="001F74FD" w:rsidRPr="00111209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1F74FD" w:rsidRPr="00111209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Yu Gothic UI" w:hAnsi="Arial" w:cs="Arial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111209">
                              <w:rPr>
                                <w:rFonts w:ascii="Arial" w:eastAsia="Yu Gothic UI" w:hAnsi="Arial" w:cs="Arial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Frango 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1F74FD" w:rsidRPr="00111209" w:rsidRDefault="001F74FD" w:rsidP="00551DF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</w:pPr>
                            <w:r w:rsidRPr="00111209"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  <w:t>1 g</w:t>
                            </w:r>
                          </w:p>
                        </w:tc>
                      </w:tr>
                      <w:tr w:rsidR="001F74FD" w:rsidRPr="00111209" w:rsidTr="004C78FE">
                        <w:trPr>
                          <w:trHeight w:val="218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1F74FD" w:rsidRPr="00111209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Yu Gothic UI" w:hAnsi="Arial" w:cs="Arial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111209">
                              <w:rPr>
                                <w:rFonts w:ascii="Arial" w:eastAsia="Yu Gothic UI" w:hAnsi="Arial" w:cs="Arial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Batata 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1F74FD" w:rsidRPr="00111209" w:rsidRDefault="001F74FD" w:rsidP="00551DF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</w:pPr>
                            <w:r w:rsidRPr="00111209"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  <w:t>1 g</w:t>
                            </w:r>
                          </w:p>
                        </w:tc>
                      </w:tr>
                      <w:tr w:rsidR="001F74FD" w:rsidRPr="00111209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1F74FD" w:rsidRPr="00111209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Yu Gothic UI" w:hAnsi="Arial" w:cs="Arial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111209">
                              <w:rPr>
                                <w:rFonts w:ascii="Arial" w:eastAsia="Yu Gothic UI" w:hAnsi="Arial" w:cs="Arial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Laranja 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1F74FD" w:rsidRPr="00111209" w:rsidRDefault="001F74FD" w:rsidP="00551DF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</w:pPr>
                            <w:r w:rsidRPr="00111209"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  <w:t>1 g</w:t>
                            </w:r>
                          </w:p>
                        </w:tc>
                      </w:tr>
                      <w:tr w:rsidR="001F74FD" w:rsidRPr="00111209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1F74FD" w:rsidRPr="00111209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Yu Gothic UI" w:hAnsi="Arial" w:cs="Arial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111209">
                              <w:rPr>
                                <w:rFonts w:ascii="Arial" w:eastAsia="Yu Gothic UI" w:hAnsi="Arial" w:cs="Arial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Macarrão 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1F74FD" w:rsidRPr="00111209" w:rsidRDefault="001F74FD" w:rsidP="0061791E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</w:pPr>
                            <w:r w:rsidRPr="00111209"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  <w:t>500g</w:t>
                            </w:r>
                          </w:p>
                        </w:tc>
                      </w:tr>
                      <w:tr w:rsidR="001F74FD" w:rsidRPr="00111209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1F74FD" w:rsidRPr="00111209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Yu Gothic UI" w:hAnsi="Arial" w:cs="Arial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111209">
                              <w:rPr>
                                <w:rFonts w:ascii="Arial" w:eastAsia="Yu Gothic UI" w:hAnsi="Arial" w:cs="Arial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Farinha de milho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1F74FD" w:rsidRPr="00111209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</w:pPr>
                            <w:r w:rsidRPr="00111209"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  <w:t>500g</w:t>
                            </w:r>
                          </w:p>
                        </w:tc>
                      </w:tr>
                      <w:tr w:rsidR="001F74FD" w:rsidRPr="00111209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1F74FD" w:rsidRPr="00111209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Yu Gothic UI" w:hAnsi="Arial" w:cs="Arial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111209">
                              <w:rPr>
                                <w:rFonts w:ascii="Arial" w:eastAsia="Yu Gothic UI" w:hAnsi="Arial" w:cs="Arial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Margarina vegetal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1F74FD" w:rsidRPr="00111209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</w:pPr>
                            <w:r w:rsidRPr="00111209"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  <w:t>250g</w:t>
                            </w:r>
                          </w:p>
                        </w:tc>
                      </w:tr>
                      <w:tr w:rsidR="001F74FD" w:rsidRPr="00111209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1F74FD" w:rsidRPr="00111209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Yu Gothic UI" w:hAnsi="Arial" w:cs="Arial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111209">
                              <w:rPr>
                                <w:rFonts w:ascii="Arial" w:eastAsia="Yu Gothic UI" w:hAnsi="Arial" w:cs="Arial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Gasolina 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1F74FD" w:rsidRPr="00111209" w:rsidRDefault="001F74FD" w:rsidP="00551DF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</w:pPr>
                            <w:r w:rsidRPr="00111209"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  <w:t>1l</w:t>
                            </w:r>
                          </w:p>
                        </w:tc>
                      </w:tr>
                      <w:tr w:rsidR="001F74FD" w:rsidRPr="00111209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1F74FD" w:rsidRPr="00111209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Yu Gothic UI" w:hAnsi="Arial" w:cs="Arial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111209">
                              <w:rPr>
                                <w:rFonts w:ascii="Arial" w:eastAsia="Yu Gothic UI" w:hAnsi="Arial" w:cs="Arial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Álcool/etanol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1F74FD" w:rsidRPr="00111209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</w:pPr>
                            <w:r w:rsidRPr="00111209"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  <w:t>1l</w:t>
                            </w:r>
                          </w:p>
                        </w:tc>
                      </w:tr>
                      <w:tr w:rsidR="001F74FD" w:rsidRPr="00111209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1F74FD" w:rsidRPr="00111209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Yu Gothic UI" w:hAnsi="Arial" w:cs="Arial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111209">
                              <w:rPr>
                                <w:rFonts w:ascii="Arial" w:eastAsia="Yu Gothic UI" w:hAnsi="Arial" w:cs="Arial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Diesel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1F74FD" w:rsidRPr="00111209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</w:pPr>
                            <w:r w:rsidRPr="00111209"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  <w:t>1l</w:t>
                            </w:r>
                          </w:p>
                        </w:tc>
                      </w:tr>
                      <w:tr w:rsidR="001F74FD" w:rsidRPr="00111209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1F74FD" w:rsidRPr="00111209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Yu Gothic UI" w:hAnsi="Arial" w:cs="Arial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111209">
                              <w:rPr>
                                <w:rFonts w:ascii="Arial" w:eastAsia="Yu Gothic UI" w:hAnsi="Arial" w:cs="Arial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Gás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bottom w:val="single" w:sz="4" w:space="0" w:color="auto"/>
                            </w:tcBorders>
                          </w:tcPr>
                          <w:p w:rsidR="001F74FD" w:rsidRPr="00111209" w:rsidRDefault="001F74FD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</w:pPr>
                            <w:r w:rsidRPr="00111209">
                              <w:rPr>
                                <w:rFonts w:ascii="Arial" w:eastAsia="Yu Gothic UI" w:hAnsi="Arial" w:cs="Arial"/>
                                <w:sz w:val="16"/>
                                <w:szCs w:val="16"/>
                              </w:rPr>
                              <w:t>13kg</w:t>
                            </w:r>
                          </w:p>
                        </w:tc>
                      </w:tr>
                    </w:tbl>
                    <w:p w:rsidR="001F74FD" w:rsidRPr="00111209" w:rsidRDefault="001F74FD" w:rsidP="00444EAF">
                      <w:pPr>
                        <w:spacing w:after="0" w:line="240" w:lineRule="auto"/>
                        <w:rPr>
                          <w:rFonts w:ascii="Arial" w:eastAsia="Yu Gothic UI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111209">
                        <w:rPr>
                          <w:rFonts w:ascii="Arial" w:eastAsia="Yu Gothic UI" w:hAnsi="Arial" w:cs="Arial"/>
                          <w:color w:val="000000" w:themeColor="text1"/>
                          <w:sz w:val="16"/>
                          <w:szCs w:val="16"/>
                        </w:rPr>
                        <w:t>Fonte: Elaboração própria.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C3BF3" w:rsidRPr="006F4619">
        <w:rPr>
          <w:rFonts w:ascii="Arial" w:eastAsia="Yu Gothic UI" w:hAnsi="Arial" w:cs="Arial"/>
          <w:noProof/>
          <w:color w:val="000000" w:themeColor="text1"/>
          <w:sz w:val="20"/>
          <w:szCs w:val="20"/>
        </w:rPr>
        <w:t>A</w:t>
      </w:r>
      <w:r w:rsidR="00275C28" w:rsidRPr="006F4619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 Pesquisa do Índice da Cesta Básica para </w:t>
      </w:r>
      <w:r w:rsidR="00F6668C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a Cidade </w:t>
      </w:r>
      <w:r w:rsidR="00E70736" w:rsidRPr="006F4619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de </w:t>
      </w:r>
      <w:r w:rsidR="0039637D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Cajueiro da Praia</w:t>
      </w:r>
      <w:r w:rsidR="00F6668C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 e o distrito de Barra Grande</w:t>
      </w:r>
      <w:r w:rsidR="00E70736" w:rsidRPr="006F4619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 incluiu</w:t>
      </w:r>
      <w:r w:rsidR="00275C28" w:rsidRPr="006F4619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 itens de alimentação extra cesta. </w:t>
      </w:r>
      <w:r w:rsidR="00E70736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São considerados</w:t>
      </w:r>
      <w:r w:rsidR="00275C28" w:rsidRPr="006F4619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 </w:t>
      </w:r>
      <w:r w:rsidR="001C19F8" w:rsidRPr="006F4619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os seguintes </w:t>
      </w:r>
      <w:r w:rsidR="00275C28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bens</w:t>
      </w:r>
      <w:r w:rsidR="001C19F8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,</w:t>
      </w:r>
      <w:r w:rsidR="00275C28" w:rsidRPr="006F4619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 </w:t>
      </w:r>
      <w:r w:rsidR="001C19F8" w:rsidRPr="006F4619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que são </w:t>
      </w:r>
      <w:r w:rsidR="00275C28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de consumo generalizado entre a população, selecionados por pesquisa informal entre consumidores de rendas média e baixa</w:t>
      </w:r>
      <w:r w:rsidR="00BB3D14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: o ovo de galinha, o frango inteiro fresco ou congelado, a laranja pera, a batata inglesa, o macarrão do tipo espaguete n</w:t>
      </w:r>
      <w:r w:rsidR="00BB3D14" w:rsidRPr="006F4619">
        <w:rPr>
          <w:rFonts w:ascii="Arial" w:eastAsia="Yu Gothic UI" w:hAnsi="Arial" w:cs="Arial"/>
          <w:color w:val="000000" w:themeColor="text1"/>
          <w:sz w:val="20"/>
          <w:szCs w:val="20"/>
          <w:vertAlign w:val="superscript"/>
        </w:rPr>
        <w:t>o</w:t>
      </w:r>
      <w:r w:rsidR="00BB3D14" w:rsidRPr="006F4619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 8, a farinha de milho e a margarina vegetal.</w:t>
      </w:r>
      <w:r w:rsidR="004153F5" w:rsidRPr="006F4619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 </w:t>
      </w:r>
      <w:r w:rsidR="005C3BF3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F</w:t>
      </w:r>
      <w:r w:rsidR="00E70736" w:rsidRPr="006F4619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oram incluídos </w:t>
      </w:r>
      <w:r w:rsidR="005C3BF3" w:rsidRPr="006F4619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também </w:t>
      </w:r>
      <w:r w:rsidR="00E70736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os combustíveis: gasolina, álcool/etanol e óleo diesel comuns e o botijão de gás de cozinha (GLP) de treze quilos.</w:t>
      </w:r>
      <w:r w:rsidR="00B74525" w:rsidRPr="006F4619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 Não existe pesquisa prévia oficial de consumo médio mensal por família. Sendo assim, as análises serão limitadas às variações no preço dos produtos.</w:t>
      </w:r>
    </w:p>
    <w:p w:rsidR="00A02216" w:rsidRPr="006F4619" w:rsidRDefault="002C4557" w:rsidP="006F4619">
      <w:pPr>
        <w:tabs>
          <w:tab w:val="left" w:pos="1701"/>
        </w:tabs>
        <w:ind w:firstLine="709"/>
        <w:jc w:val="both"/>
        <w:rPr>
          <w:rFonts w:ascii="Arial" w:eastAsia="Yu Gothic UI" w:hAnsi="Arial" w:cs="Arial"/>
          <w:color w:val="000000" w:themeColor="text1"/>
          <w:sz w:val="20"/>
          <w:szCs w:val="20"/>
        </w:rPr>
      </w:pPr>
      <w:r w:rsidRPr="006F4619">
        <w:rPr>
          <w:rFonts w:ascii="Arial" w:eastAsia="Yu Gothic UI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68160" behindDoc="1" locked="0" layoutInCell="1" allowOverlap="1" wp14:anchorId="408E788A" wp14:editId="34B31735">
            <wp:simplePos x="0" y="0"/>
            <wp:positionH relativeFrom="column">
              <wp:posOffset>3239770</wp:posOffset>
            </wp:positionH>
            <wp:positionV relativeFrom="paragraph">
              <wp:posOffset>49242</wp:posOffset>
            </wp:positionV>
            <wp:extent cx="3042285" cy="1388110"/>
            <wp:effectExtent l="0" t="0" r="5715" b="2540"/>
            <wp:wrapTight wrapText="bothSides">
              <wp:wrapPolygon edited="0">
                <wp:start x="0" y="0"/>
                <wp:lineTo x="0" y="21343"/>
                <wp:lineTo x="21505" y="21343"/>
                <wp:lineTo x="21505" y="0"/>
                <wp:lineTo x="0" y="0"/>
              </wp:wrapPolygon>
            </wp:wrapTight>
            <wp:docPr id="35" name="Gráfico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DAD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O </w:t>
      </w:r>
      <w:r w:rsidR="005D7DAD">
        <w:rPr>
          <w:rFonts w:ascii="Arial" w:eastAsia="Yu Gothic UI" w:hAnsi="Arial" w:cs="Arial"/>
          <w:color w:val="FF0000"/>
          <w:sz w:val="20"/>
          <w:szCs w:val="20"/>
        </w:rPr>
        <w:t>Ovo de Galinha</w:t>
      </w:r>
      <w:r w:rsidR="005D7DAD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apresentou um p</w:t>
      </w:r>
      <w:r w:rsidR="005D7DAD">
        <w:rPr>
          <w:rFonts w:ascii="Arial" w:eastAsia="Yu Gothic UI" w:hAnsi="Arial" w:cs="Arial"/>
          <w:color w:val="FF0000"/>
          <w:sz w:val="20"/>
          <w:szCs w:val="20"/>
        </w:rPr>
        <w:t>reço médio em setembro de R$5,77</w:t>
      </w:r>
      <w:r w:rsidR="005D7DAD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por </w:t>
      </w:r>
      <w:r w:rsidR="005D7DAD">
        <w:rPr>
          <w:rFonts w:ascii="Arial" w:eastAsia="Yu Gothic UI" w:hAnsi="Arial" w:cs="Arial"/>
          <w:color w:val="FF0000"/>
          <w:sz w:val="20"/>
          <w:szCs w:val="20"/>
        </w:rPr>
        <w:t>dúzia; R$0,07</w:t>
      </w:r>
      <w:r w:rsidR="005D7DAD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maior que o constatado em </w:t>
      </w:r>
      <w:r w:rsidR="005D7DAD">
        <w:rPr>
          <w:rFonts w:ascii="Arial" w:eastAsia="Yu Gothic UI" w:hAnsi="Arial" w:cs="Arial"/>
          <w:color w:val="FF0000"/>
          <w:sz w:val="20"/>
          <w:szCs w:val="20"/>
        </w:rPr>
        <w:t>setembro, R$5,70</w:t>
      </w:r>
      <w:r w:rsidR="005D7DAD" w:rsidRPr="008401BF">
        <w:rPr>
          <w:rFonts w:ascii="Arial" w:eastAsia="Yu Gothic UI" w:hAnsi="Arial" w:cs="Arial"/>
          <w:color w:val="FF0000"/>
          <w:sz w:val="20"/>
          <w:szCs w:val="20"/>
        </w:rPr>
        <w:t>; correspondendo a um acréscimo</w:t>
      </w:r>
      <w:r w:rsidR="005D7DAD">
        <w:rPr>
          <w:rFonts w:ascii="Arial" w:eastAsia="Yu Gothic UI" w:hAnsi="Arial" w:cs="Arial"/>
          <w:color w:val="FF0000"/>
          <w:sz w:val="20"/>
          <w:szCs w:val="20"/>
        </w:rPr>
        <w:t xml:space="preserve"> de 1,24% e um aumento acumulado de 2,98</w:t>
      </w:r>
      <w:r w:rsidR="005D7DAD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% de julho a </w:t>
      </w:r>
      <w:r w:rsidR="005D7DAD">
        <w:rPr>
          <w:rFonts w:ascii="Arial" w:eastAsia="Yu Gothic UI" w:hAnsi="Arial" w:cs="Arial"/>
          <w:color w:val="FF0000"/>
          <w:sz w:val="20"/>
          <w:szCs w:val="20"/>
        </w:rPr>
        <w:t>outubro</w:t>
      </w:r>
      <w:r w:rsidR="005D7DAD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de 2020. O menor preço cole</w:t>
      </w:r>
      <w:r w:rsidR="005D7DAD">
        <w:rPr>
          <w:rFonts w:ascii="Arial" w:eastAsia="Yu Gothic UI" w:hAnsi="Arial" w:cs="Arial"/>
          <w:color w:val="FF0000"/>
          <w:sz w:val="20"/>
          <w:szCs w:val="20"/>
        </w:rPr>
        <w:t>tado foi R$5,20</w:t>
      </w:r>
      <w:r w:rsidR="005D7DAD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e a diferença entre o maior e o menor preço coletado, que em </w:t>
      </w:r>
      <w:r w:rsidR="005D7DAD">
        <w:rPr>
          <w:rFonts w:ascii="Arial" w:eastAsia="Yu Gothic UI" w:hAnsi="Arial" w:cs="Arial"/>
          <w:color w:val="FF0000"/>
          <w:sz w:val="20"/>
          <w:szCs w:val="20"/>
        </w:rPr>
        <w:t>setembro foi de 20,00%, passou a 15,38</w:t>
      </w:r>
      <w:r w:rsidR="005D7DAD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% em </w:t>
      </w:r>
      <w:r w:rsidR="00FE7CC0">
        <w:rPr>
          <w:rFonts w:ascii="Arial" w:eastAsia="Yu Gothic UI" w:hAnsi="Arial" w:cs="Arial"/>
          <w:color w:val="FF0000"/>
          <w:sz w:val="20"/>
          <w:szCs w:val="20"/>
        </w:rPr>
        <w:t>outubro</w:t>
      </w:r>
      <w:r w:rsidR="005D7DAD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, indicando </w:t>
      </w:r>
      <w:r w:rsidR="005D7DAD">
        <w:rPr>
          <w:rFonts w:ascii="Arial" w:eastAsia="Yu Gothic UI" w:hAnsi="Arial" w:cs="Arial"/>
          <w:color w:val="FF0000"/>
          <w:sz w:val="20"/>
          <w:szCs w:val="20"/>
        </w:rPr>
        <w:t>perda significativa</w:t>
      </w:r>
      <w:r w:rsidR="005D7DAD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de concorrência do produto, potencialmente prejudicial ao consumidor</w:t>
      </w:r>
      <w:r w:rsidR="007352D8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.</w:t>
      </w:r>
    </w:p>
    <w:p w:rsidR="00F5780B" w:rsidRPr="006F4619" w:rsidRDefault="002C4557" w:rsidP="006F4619">
      <w:pPr>
        <w:tabs>
          <w:tab w:val="left" w:pos="1701"/>
        </w:tabs>
        <w:ind w:firstLine="709"/>
        <w:jc w:val="both"/>
        <w:rPr>
          <w:rFonts w:ascii="Arial" w:eastAsia="Yu Gothic UI" w:hAnsi="Arial" w:cs="Arial"/>
          <w:color w:val="000000" w:themeColor="text1"/>
          <w:sz w:val="20"/>
          <w:szCs w:val="20"/>
        </w:rPr>
      </w:pPr>
      <w:r w:rsidRPr="006F4619">
        <w:rPr>
          <w:rFonts w:ascii="Arial" w:eastAsia="Yu Gothic UI" w:hAnsi="Arial" w:cs="Arial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70208" behindDoc="1" locked="0" layoutInCell="1" allowOverlap="1" wp14:anchorId="558E1442" wp14:editId="46AC172C">
            <wp:simplePos x="0" y="0"/>
            <wp:positionH relativeFrom="column">
              <wp:posOffset>3245485</wp:posOffset>
            </wp:positionH>
            <wp:positionV relativeFrom="paragraph">
              <wp:posOffset>66328</wp:posOffset>
            </wp:positionV>
            <wp:extent cx="3042285" cy="1388110"/>
            <wp:effectExtent l="0" t="0" r="5715" b="2540"/>
            <wp:wrapTight wrapText="bothSides">
              <wp:wrapPolygon edited="0">
                <wp:start x="0" y="0"/>
                <wp:lineTo x="0" y="21343"/>
                <wp:lineTo x="21505" y="21343"/>
                <wp:lineTo x="21505" y="0"/>
                <wp:lineTo x="0" y="0"/>
              </wp:wrapPolygon>
            </wp:wrapTight>
            <wp:docPr id="36" name="Gráfico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CC0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O </w:t>
      </w:r>
      <w:r w:rsidR="00FE7CC0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Frango Inteiro, fresco ou congelado</w:t>
      </w:r>
      <w:r w:rsidR="00FE7CC0">
        <w:rPr>
          <w:rFonts w:ascii="Arial" w:eastAsia="Yu Gothic UI" w:hAnsi="Arial" w:cs="Arial"/>
          <w:color w:val="000000" w:themeColor="text1"/>
          <w:sz w:val="20"/>
          <w:szCs w:val="20"/>
        </w:rPr>
        <w:t>,</w:t>
      </w:r>
      <w:r w:rsidR="00FE7CC0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apresentou um p</w:t>
      </w:r>
      <w:r w:rsidR="00FE7CC0">
        <w:rPr>
          <w:rFonts w:ascii="Arial" w:eastAsia="Yu Gothic UI" w:hAnsi="Arial" w:cs="Arial"/>
          <w:color w:val="FF0000"/>
          <w:sz w:val="20"/>
          <w:szCs w:val="20"/>
        </w:rPr>
        <w:t>reço médio em setembro de R$11,00</w:t>
      </w:r>
      <w:r w:rsidR="00FE7CC0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por </w:t>
      </w:r>
      <w:r w:rsidR="00FE7CC0">
        <w:rPr>
          <w:rFonts w:ascii="Arial" w:eastAsia="Yu Gothic UI" w:hAnsi="Arial" w:cs="Arial"/>
          <w:color w:val="FF0000"/>
          <w:sz w:val="20"/>
          <w:szCs w:val="20"/>
        </w:rPr>
        <w:t>quilograma; estável em relação a</w:t>
      </w:r>
      <w:r w:rsidR="00FE7CC0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</w:t>
      </w:r>
      <w:r w:rsidR="00FE7CC0">
        <w:rPr>
          <w:rFonts w:ascii="Arial" w:eastAsia="Yu Gothic UI" w:hAnsi="Arial" w:cs="Arial"/>
          <w:color w:val="FF0000"/>
          <w:sz w:val="20"/>
          <w:szCs w:val="20"/>
        </w:rPr>
        <w:t>setembro e</w:t>
      </w:r>
      <w:r w:rsidR="00FE7CC0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correspondendo </w:t>
      </w:r>
      <w:r w:rsidR="00FE7CC0">
        <w:rPr>
          <w:rFonts w:ascii="Arial" w:eastAsia="Yu Gothic UI" w:hAnsi="Arial" w:cs="Arial"/>
          <w:color w:val="FF0000"/>
          <w:sz w:val="20"/>
          <w:szCs w:val="20"/>
        </w:rPr>
        <w:t>a um aumento/queda acumulado de 10,00</w:t>
      </w:r>
      <w:r w:rsidR="00FE7CC0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% de julho a </w:t>
      </w:r>
      <w:r w:rsidR="00FE7CC0">
        <w:rPr>
          <w:rFonts w:ascii="Arial" w:eastAsia="Yu Gothic UI" w:hAnsi="Arial" w:cs="Arial"/>
          <w:color w:val="FF0000"/>
          <w:sz w:val="20"/>
          <w:szCs w:val="20"/>
        </w:rPr>
        <w:t>outubro</w:t>
      </w:r>
      <w:r w:rsidR="00FE7CC0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de 2020. O menor preço cole</w:t>
      </w:r>
      <w:r w:rsidR="00FE7CC0">
        <w:rPr>
          <w:rFonts w:ascii="Arial" w:eastAsia="Yu Gothic UI" w:hAnsi="Arial" w:cs="Arial"/>
          <w:color w:val="FF0000"/>
          <w:sz w:val="20"/>
          <w:szCs w:val="20"/>
        </w:rPr>
        <w:t>tado foi R$10,00</w:t>
      </w:r>
      <w:r w:rsidR="00FE7CC0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e a diferença entre o maior e o menor preço coletado, que em </w:t>
      </w:r>
      <w:r w:rsidR="00FE7CC0">
        <w:rPr>
          <w:rFonts w:ascii="Arial" w:eastAsia="Yu Gothic UI" w:hAnsi="Arial" w:cs="Arial"/>
          <w:color w:val="FF0000"/>
          <w:sz w:val="20"/>
          <w:szCs w:val="20"/>
        </w:rPr>
        <w:t>setembro foi de 20,00%, permaneceu estável</w:t>
      </w:r>
      <w:r w:rsidR="00FE7CC0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em </w:t>
      </w:r>
      <w:r w:rsidR="00FE7CC0">
        <w:rPr>
          <w:rFonts w:ascii="Arial" w:eastAsia="Yu Gothic UI" w:hAnsi="Arial" w:cs="Arial"/>
          <w:color w:val="FF0000"/>
          <w:sz w:val="20"/>
          <w:szCs w:val="20"/>
        </w:rPr>
        <w:t>outubro</w:t>
      </w:r>
      <w:r w:rsidR="00FE7CC0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, indicando </w:t>
      </w:r>
      <w:r w:rsidR="00FE7CC0">
        <w:rPr>
          <w:rFonts w:ascii="Arial" w:eastAsia="Yu Gothic UI" w:hAnsi="Arial" w:cs="Arial"/>
          <w:color w:val="FF0000"/>
          <w:sz w:val="20"/>
          <w:szCs w:val="20"/>
        </w:rPr>
        <w:t>estabilidade na</w:t>
      </w:r>
      <w:r w:rsidR="00FE7CC0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concorrência do produto, potencialmente </w:t>
      </w:r>
      <w:r w:rsidR="00FE7CC0">
        <w:rPr>
          <w:rFonts w:ascii="Arial" w:eastAsia="Yu Gothic UI" w:hAnsi="Arial" w:cs="Arial"/>
          <w:color w:val="FF0000"/>
          <w:sz w:val="20"/>
          <w:szCs w:val="20"/>
        </w:rPr>
        <w:t>inócua</w:t>
      </w:r>
      <w:r w:rsidR="00FE7CC0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ao consumidor</w:t>
      </w:r>
      <w:r w:rsidR="00A63D5E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.</w:t>
      </w:r>
    </w:p>
    <w:p w:rsidR="007F0282" w:rsidRPr="006F4619" w:rsidRDefault="002C4557" w:rsidP="006F4619">
      <w:pPr>
        <w:ind w:firstLine="709"/>
        <w:jc w:val="both"/>
        <w:rPr>
          <w:rFonts w:ascii="Arial" w:eastAsia="Yu Gothic UI" w:hAnsi="Arial" w:cs="Arial"/>
          <w:color w:val="000000" w:themeColor="text1"/>
          <w:sz w:val="20"/>
          <w:szCs w:val="20"/>
        </w:rPr>
      </w:pPr>
      <w:r w:rsidRPr="006F4619">
        <w:rPr>
          <w:rFonts w:ascii="Arial" w:eastAsia="Yu Gothic UI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72256" behindDoc="1" locked="0" layoutInCell="1" allowOverlap="1" wp14:anchorId="5301BBBD" wp14:editId="048C29D0">
            <wp:simplePos x="0" y="0"/>
            <wp:positionH relativeFrom="column">
              <wp:posOffset>3245707</wp:posOffset>
            </wp:positionH>
            <wp:positionV relativeFrom="paragraph">
              <wp:posOffset>87094</wp:posOffset>
            </wp:positionV>
            <wp:extent cx="3042285" cy="1388110"/>
            <wp:effectExtent l="0" t="0" r="5715" b="2540"/>
            <wp:wrapTight wrapText="bothSides">
              <wp:wrapPolygon edited="0">
                <wp:start x="0" y="0"/>
                <wp:lineTo x="0" y="21343"/>
                <wp:lineTo x="21505" y="21343"/>
                <wp:lineTo x="21505" y="0"/>
                <wp:lineTo x="0" y="0"/>
              </wp:wrapPolygon>
            </wp:wrapTight>
            <wp:docPr id="37" name="Gráfico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8AB">
        <w:rPr>
          <w:rFonts w:ascii="Arial" w:eastAsia="Yu Gothic UI" w:hAnsi="Arial" w:cs="Arial"/>
          <w:color w:val="FF0000"/>
          <w:sz w:val="20"/>
          <w:szCs w:val="20"/>
        </w:rPr>
        <w:t xml:space="preserve">A </w:t>
      </w:r>
      <w:r w:rsidR="009328AB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Batata Inglesa</w:t>
      </w:r>
      <w:r w:rsidR="009328AB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apresentou um p</w:t>
      </w:r>
      <w:r w:rsidR="009328AB">
        <w:rPr>
          <w:rFonts w:ascii="Arial" w:eastAsia="Yu Gothic UI" w:hAnsi="Arial" w:cs="Arial"/>
          <w:color w:val="FF0000"/>
          <w:sz w:val="20"/>
          <w:szCs w:val="20"/>
        </w:rPr>
        <w:t>reço médio em setembro de R$5,65</w:t>
      </w:r>
      <w:r w:rsidR="009328AB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por </w:t>
      </w:r>
      <w:r w:rsidR="009328AB">
        <w:rPr>
          <w:rFonts w:ascii="Arial" w:eastAsia="Yu Gothic UI" w:hAnsi="Arial" w:cs="Arial"/>
          <w:color w:val="FF0000"/>
          <w:sz w:val="20"/>
          <w:szCs w:val="20"/>
        </w:rPr>
        <w:t>quilograma; R$0,10</w:t>
      </w:r>
      <w:r w:rsidR="009328AB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</w:t>
      </w:r>
      <w:r w:rsidR="009328AB">
        <w:rPr>
          <w:rFonts w:ascii="Arial" w:eastAsia="Yu Gothic UI" w:hAnsi="Arial" w:cs="Arial"/>
          <w:color w:val="FF0000"/>
          <w:sz w:val="20"/>
          <w:szCs w:val="20"/>
        </w:rPr>
        <w:t>menor</w:t>
      </w:r>
      <w:r w:rsidR="009328AB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que o constatado em </w:t>
      </w:r>
      <w:r w:rsidR="009328AB">
        <w:rPr>
          <w:rFonts w:ascii="Arial" w:eastAsia="Yu Gothic UI" w:hAnsi="Arial" w:cs="Arial"/>
          <w:color w:val="FF0000"/>
          <w:sz w:val="20"/>
          <w:szCs w:val="20"/>
        </w:rPr>
        <w:t>setembro, R$5,75</w:t>
      </w:r>
      <w:r w:rsidR="009328AB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; correspondendo a um </w:t>
      </w:r>
      <w:r w:rsidR="009328AB">
        <w:rPr>
          <w:rFonts w:ascii="Arial" w:eastAsia="Yu Gothic UI" w:hAnsi="Arial" w:cs="Arial"/>
          <w:color w:val="FF0000"/>
          <w:sz w:val="20"/>
          <w:szCs w:val="20"/>
        </w:rPr>
        <w:t>decréscimo de -1,74% e uma queda acumulada de -0,29</w:t>
      </w:r>
      <w:r w:rsidR="009328AB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% de julho a </w:t>
      </w:r>
      <w:r w:rsidR="009328AB">
        <w:rPr>
          <w:rFonts w:ascii="Arial" w:eastAsia="Yu Gothic UI" w:hAnsi="Arial" w:cs="Arial"/>
          <w:color w:val="FF0000"/>
          <w:sz w:val="20"/>
          <w:szCs w:val="20"/>
        </w:rPr>
        <w:t>outubro</w:t>
      </w:r>
      <w:r w:rsidR="009328AB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de 2020. O menor preço cole</w:t>
      </w:r>
      <w:r w:rsidR="009328AB">
        <w:rPr>
          <w:rFonts w:ascii="Arial" w:eastAsia="Yu Gothic UI" w:hAnsi="Arial" w:cs="Arial"/>
          <w:color w:val="FF0000"/>
          <w:sz w:val="20"/>
          <w:szCs w:val="20"/>
        </w:rPr>
        <w:t>tado foi R$5,00</w:t>
      </w:r>
      <w:r w:rsidR="009328AB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e a diferença entre o maior e o menor preço coletado, que em </w:t>
      </w:r>
      <w:r w:rsidR="009328AB">
        <w:rPr>
          <w:rFonts w:ascii="Arial" w:eastAsia="Yu Gothic UI" w:hAnsi="Arial" w:cs="Arial"/>
          <w:color w:val="FF0000"/>
          <w:sz w:val="20"/>
          <w:szCs w:val="20"/>
        </w:rPr>
        <w:t>setembro foi de 9,09%, passou a 20,00</w:t>
      </w:r>
      <w:r w:rsidR="009328AB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% em </w:t>
      </w:r>
      <w:r w:rsidR="009328AB">
        <w:rPr>
          <w:rFonts w:ascii="Arial" w:eastAsia="Yu Gothic UI" w:hAnsi="Arial" w:cs="Arial"/>
          <w:color w:val="FF0000"/>
          <w:sz w:val="20"/>
          <w:szCs w:val="20"/>
        </w:rPr>
        <w:t>outubro</w:t>
      </w:r>
      <w:r w:rsidR="009328AB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, indicando </w:t>
      </w:r>
      <w:r w:rsidR="009328AB">
        <w:rPr>
          <w:rFonts w:ascii="Arial" w:eastAsia="Yu Gothic UI" w:hAnsi="Arial" w:cs="Arial"/>
          <w:color w:val="FF0000"/>
          <w:sz w:val="20"/>
          <w:szCs w:val="20"/>
        </w:rPr>
        <w:t>ganho significativo</w:t>
      </w:r>
      <w:r w:rsidR="009328AB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de concorrência do produto, potencialmente </w:t>
      </w:r>
      <w:r w:rsidR="009328AB">
        <w:rPr>
          <w:rFonts w:ascii="Arial" w:eastAsia="Yu Gothic UI" w:hAnsi="Arial" w:cs="Arial"/>
          <w:color w:val="FF0000"/>
          <w:sz w:val="20"/>
          <w:szCs w:val="20"/>
        </w:rPr>
        <w:t>benéfico</w:t>
      </w:r>
      <w:r w:rsidR="009328AB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ao consumidor</w:t>
      </w:r>
      <w:r w:rsidR="00713FD2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.</w:t>
      </w:r>
    </w:p>
    <w:p w:rsidR="00AD45D7" w:rsidRPr="006F4619" w:rsidRDefault="002C4557" w:rsidP="006F4619">
      <w:pPr>
        <w:ind w:firstLine="709"/>
        <w:jc w:val="both"/>
        <w:rPr>
          <w:rFonts w:ascii="Arial" w:eastAsia="Yu Gothic UI" w:hAnsi="Arial" w:cs="Arial"/>
          <w:color w:val="000000" w:themeColor="text1"/>
          <w:sz w:val="20"/>
          <w:szCs w:val="20"/>
        </w:rPr>
      </w:pPr>
      <w:r w:rsidRPr="006F4619">
        <w:rPr>
          <w:rFonts w:ascii="Arial" w:eastAsia="Yu Gothic UI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74304" behindDoc="1" locked="0" layoutInCell="1" allowOverlap="1" wp14:anchorId="102CD679" wp14:editId="232CA57E">
            <wp:simplePos x="0" y="0"/>
            <wp:positionH relativeFrom="column">
              <wp:posOffset>3239770</wp:posOffset>
            </wp:positionH>
            <wp:positionV relativeFrom="paragraph">
              <wp:posOffset>67310</wp:posOffset>
            </wp:positionV>
            <wp:extent cx="3048000" cy="1388110"/>
            <wp:effectExtent l="0" t="0" r="0" b="2540"/>
            <wp:wrapTight wrapText="bothSides">
              <wp:wrapPolygon edited="0">
                <wp:start x="0" y="0"/>
                <wp:lineTo x="0" y="21343"/>
                <wp:lineTo x="21465" y="21343"/>
                <wp:lineTo x="21465" y="0"/>
                <wp:lineTo x="0" y="0"/>
              </wp:wrapPolygon>
            </wp:wrapTight>
            <wp:docPr id="38" name="Gráfico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8AB">
        <w:rPr>
          <w:rFonts w:ascii="Arial" w:eastAsia="Yu Gothic UI" w:hAnsi="Arial" w:cs="Arial"/>
          <w:color w:val="FF0000"/>
          <w:sz w:val="20"/>
          <w:szCs w:val="20"/>
        </w:rPr>
        <w:t xml:space="preserve">A </w:t>
      </w:r>
      <w:r w:rsidR="009328AB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Laranja Pera</w:t>
      </w:r>
      <w:r w:rsidR="009328AB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apresentou um p</w:t>
      </w:r>
      <w:r w:rsidR="009328AB">
        <w:rPr>
          <w:rFonts w:ascii="Arial" w:eastAsia="Yu Gothic UI" w:hAnsi="Arial" w:cs="Arial"/>
          <w:color w:val="FF0000"/>
          <w:sz w:val="20"/>
          <w:szCs w:val="20"/>
        </w:rPr>
        <w:t>reço médio em setembro de R$4,13</w:t>
      </w:r>
      <w:r w:rsidR="009328AB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por </w:t>
      </w:r>
      <w:r w:rsidR="009328AB">
        <w:rPr>
          <w:rFonts w:ascii="Arial" w:eastAsia="Yu Gothic UI" w:hAnsi="Arial" w:cs="Arial"/>
          <w:color w:val="FF0000"/>
          <w:sz w:val="20"/>
          <w:szCs w:val="20"/>
        </w:rPr>
        <w:t xml:space="preserve">quilograma; estável em relação a setembro, </w:t>
      </w:r>
      <w:r w:rsidR="009328AB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correspondendo </w:t>
      </w:r>
      <w:r w:rsidR="009328AB">
        <w:rPr>
          <w:rFonts w:ascii="Arial" w:eastAsia="Yu Gothic UI" w:hAnsi="Arial" w:cs="Arial"/>
          <w:color w:val="FF0000"/>
          <w:sz w:val="20"/>
          <w:szCs w:val="20"/>
        </w:rPr>
        <w:t>a um aumento acumulado de 52,78</w:t>
      </w:r>
      <w:r w:rsidR="009328AB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% de julho a </w:t>
      </w:r>
      <w:r w:rsidR="009328AB">
        <w:rPr>
          <w:rFonts w:ascii="Arial" w:eastAsia="Yu Gothic UI" w:hAnsi="Arial" w:cs="Arial"/>
          <w:color w:val="FF0000"/>
          <w:sz w:val="20"/>
          <w:szCs w:val="20"/>
        </w:rPr>
        <w:t>outubro</w:t>
      </w:r>
      <w:r w:rsidR="009328AB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de 2020. O menor preço cole</w:t>
      </w:r>
      <w:r w:rsidR="009328AB">
        <w:rPr>
          <w:rFonts w:ascii="Arial" w:eastAsia="Yu Gothic UI" w:hAnsi="Arial" w:cs="Arial"/>
          <w:color w:val="FF0000"/>
          <w:sz w:val="20"/>
          <w:szCs w:val="20"/>
        </w:rPr>
        <w:t>tado foi R$3,50</w:t>
      </w:r>
      <w:r w:rsidR="009328AB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e a diferença entre o maior e o menor preço coletado, que em </w:t>
      </w:r>
      <w:r w:rsidR="009328AB">
        <w:rPr>
          <w:rFonts w:ascii="Arial" w:eastAsia="Yu Gothic UI" w:hAnsi="Arial" w:cs="Arial"/>
          <w:color w:val="FF0000"/>
          <w:sz w:val="20"/>
          <w:szCs w:val="20"/>
        </w:rPr>
        <w:t xml:space="preserve">setembro foi de 28,57%, permaneceu estável </w:t>
      </w:r>
      <w:r w:rsidR="009328AB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em </w:t>
      </w:r>
      <w:r w:rsidR="009328AB">
        <w:rPr>
          <w:rFonts w:ascii="Arial" w:eastAsia="Yu Gothic UI" w:hAnsi="Arial" w:cs="Arial"/>
          <w:color w:val="FF0000"/>
          <w:sz w:val="20"/>
          <w:szCs w:val="20"/>
        </w:rPr>
        <w:t>outubro</w:t>
      </w:r>
      <w:r w:rsidR="009328AB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, indicando </w:t>
      </w:r>
      <w:r w:rsidR="009328AB">
        <w:rPr>
          <w:rFonts w:ascii="Arial" w:eastAsia="Yu Gothic UI" w:hAnsi="Arial" w:cs="Arial"/>
          <w:color w:val="FF0000"/>
          <w:sz w:val="20"/>
          <w:szCs w:val="20"/>
        </w:rPr>
        <w:t>estabilidade na</w:t>
      </w:r>
      <w:r w:rsidR="009328AB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concorrência do produto, potencialmente </w:t>
      </w:r>
      <w:r w:rsidR="009328AB">
        <w:rPr>
          <w:rFonts w:ascii="Arial" w:eastAsia="Yu Gothic UI" w:hAnsi="Arial" w:cs="Arial"/>
          <w:color w:val="FF0000"/>
          <w:sz w:val="20"/>
          <w:szCs w:val="20"/>
        </w:rPr>
        <w:t>inócua</w:t>
      </w:r>
      <w:r w:rsidR="009328AB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ao consumidor</w:t>
      </w:r>
      <w:r w:rsidR="00AD45D7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.</w:t>
      </w:r>
    </w:p>
    <w:p w:rsidR="00BD5AAF" w:rsidRPr="006F4619" w:rsidRDefault="00E841A0" w:rsidP="006F4619">
      <w:pPr>
        <w:tabs>
          <w:tab w:val="left" w:pos="1701"/>
        </w:tabs>
        <w:ind w:firstLine="709"/>
        <w:jc w:val="both"/>
        <w:rPr>
          <w:rFonts w:ascii="Arial" w:eastAsia="Yu Gothic UI" w:hAnsi="Arial" w:cs="Arial"/>
          <w:color w:val="000000" w:themeColor="text1"/>
          <w:sz w:val="20"/>
          <w:szCs w:val="20"/>
        </w:rPr>
      </w:pPr>
      <w:r w:rsidRPr="006F4619">
        <w:rPr>
          <w:rFonts w:ascii="Arial" w:eastAsia="Yu Gothic UI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76352" behindDoc="1" locked="0" layoutInCell="1" allowOverlap="1" wp14:anchorId="02D59BD5" wp14:editId="57C7F1AD">
            <wp:simplePos x="0" y="0"/>
            <wp:positionH relativeFrom="column">
              <wp:posOffset>3239770</wp:posOffset>
            </wp:positionH>
            <wp:positionV relativeFrom="paragraph">
              <wp:posOffset>53975</wp:posOffset>
            </wp:positionV>
            <wp:extent cx="3048000" cy="1388110"/>
            <wp:effectExtent l="0" t="0" r="0" b="2540"/>
            <wp:wrapTight wrapText="bothSides">
              <wp:wrapPolygon edited="0">
                <wp:start x="0" y="0"/>
                <wp:lineTo x="0" y="21343"/>
                <wp:lineTo x="21465" y="21343"/>
                <wp:lineTo x="21465" y="0"/>
                <wp:lineTo x="0" y="0"/>
              </wp:wrapPolygon>
            </wp:wrapTight>
            <wp:docPr id="39" name="Gráfico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8AB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O </w:t>
      </w:r>
      <w:r w:rsidR="009328AB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Macarrão, tipo espaguete n</w:t>
      </w:r>
      <w:r w:rsidR="009328AB" w:rsidRPr="006F4619">
        <w:rPr>
          <w:rFonts w:ascii="Arial" w:eastAsia="Yu Gothic UI" w:hAnsi="Arial" w:cs="Arial"/>
          <w:color w:val="000000" w:themeColor="text1"/>
          <w:sz w:val="20"/>
          <w:szCs w:val="20"/>
          <w:vertAlign w:val="superscript"/>
        </w:rPr>
        <w:t>o</w:t>
      </w:r>
      <w:r w:rsidR="009328AB" w:rsidRPr="006F4619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 8 </w:t>
      </w:r>
      <w:r w:rsidR="009328AB" w:rsidRPr="008401BF">
        <w:rPr>
          <w:rFonts w:ascii="Arial" w:eastAsia="Yu Gothic UI" w:hAnsi="Arial" w:cs="Arial"/>
          <w:color w:val="FF0000"/>
          <w:sz w:val="20"/>
          <w:szCs w:val="20"/>
        </w:rPr>
        <w:t>apresentou um p</w:t>
      </w:r>
      <w:r w:rsidR="009328AB">
        <w:rPr>
          <w:rFonts w:ascii="Arial" w:eastAsia="Yu Gothic UI" w:hAnsi="Arial" w:cs="Arial"/>
          <w:color w:val="FF0000"/>
          <w:sz w:val="20"/>
          <w:szCs w:val="20"/>
        </w:rPr>
        <w:t>reço médio em setembro de R$#</w:t>
      </w:r>
      <w:r w:rsidR="009328AB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por </w:t>
      </w:r>
      <w:r w:rsidR="009328AB">
        <w:rPr>
          <w:rFonts w:ascii="Arial" w:eastAsia="Yu Gothic UI" w:hAnsi="Arial" w:cs="Arial"/>
          <w:color w:val="000000" w:themeColor="text1"/>
          <w:sz w:val="20"/>
          <w:szCs w:val="20"/>
        </w:rPr>
        <w:t>unidade</w:t>
      </w:r>
      <w:r w:rsidR="009328AB" w:rsidRPr="006F4619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 de </w:t>
      </w:r>
      <w:r w:rsidR="002F7480">
        <w:rPr>
          <w:rFonts w:ascii="Arial" w:eastAsia="Yu Gothic UI" w:hAnsi="Arial" w:cs="Arial"/>
          <w:color w:val="000000" w:themeColor="text1"/>
          <w:sz w:val="20"/>
          <w:szCs w:val="20"/>
        </w:rPr>
        <w:t>quinhentos gramas</w:t>
      </w:r>
      <w:r w:rsidR="009328AB">
        <w:rPr>
          <w:rFonts w:ascii="Arial" w:eastAsia="Yu Gothic UI" w:hAnsi="Arial" w:cs="Arial"/>
          <w:color w:val="FF0000"/>
          <w:sz w:val="20"/>
          <w:szCs w:val="20"/>
        </w:rPr>
        <w:t>; R$#3,16 menor</w:t>
      </w:r>
      <w:r w:rsidR="009328AB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que o constatado em </w:t>
      </w:r>
      <w:r w:rsidR="009328AB">
        <w:rPr>
          <w:rFonts w:ascii="Arial" w:eastAsia="Yu Gothic UI" w:hAnsi="Arial" w:cs="Arial"/>
          <w:color w:val="FF0000"/>
          <w:sz w:val="20"/>
          <w:szCs w:val="20"/>
        </w:rPr>
        <w:t>setembro, R$3,25</w:t>
      </w:r>
      <w:r w:rsidR="009328AB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; correspondendo a um </w:t>
      </w:r>
      <w:r w:rsidR="009328AB">
        <w:rPr>
          <w:rFonts w:ascii="Arial" w:eastAsia="Yu Gothic UI" w:hAnsi="Arial" w:cs="Arial"/>
          <w:color w:val="FF0000"/>
          <w:sz w:val="20"/>
          <w:szCs w:val="20"/>
        </w:rPr>
        <w:t>decréscimo de -2,94% e um aumento acumulado de 2,49</w:t>
      </w:r>
      <w:r w:rsidR="009328AB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% de julho a </w:t>
      </w:r>
      <w:r w:rsidR="009328AB">
        <w:rPr>
          <w:rFonts w:ascii="Arial" w:eastAsia="Yu Gothic UI" w:hAnsi="Arial" w:cs="Arial"/>
          <w:color w:val="FF0000"/>
          <w:sz w:val="20"/>
          <w:szCs w:val="20"/>
        </w:rPr>
        <w:t>outubro</w:t>
      </w:r>
      <w:r w:rsidR="009328AB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de 2020. O menor preço cole</w:t>
      </w:r>
      <w:r w:rsidR="009328AB">
        <w:rPr>
          <w:rFonts w:ascii="Arial" w:eastAsia="Yu Gothic UI" w:hAnsi="Arial" w:cs="Arial"/>
          <w:color w:val="FF0000"/>
          <w:sz w:val="20"/>
          <w:szCs w:val="20"/>
        </w:rPr>
        <w:t>tado foi R$2,50</w:t>
      </w:r>
      <w:r w:rsidR="009328AB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e a diferença entre o maior e o menor preço coletado, que em </w:t>
      </w:r>
      <w:r w:rsidR="009328AB">
        <w:rPr>
          <w:rFonts w:ascii="Arial" w:eastAsia="Yu Gothic UI" w:hAnsi="Arial" w:cs="Arial"/>
          <w:color w:val="FF0000"/>
          <w:sz w:val="20"/>
          <w:szCs w:val="20"/>
        </w:rPr>
        <w:t>setembro foi de 40,00%, passou a 44,00</w:t>
      </w:r>
      <w:r w:rsidR="009328AB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% em </w:t>
      </w:r>
      <w:r w:rsidR="009328AB">
        <w:rPr>
          <w:rFonts w:ascii="Arial" w:eastAsia="Yu Gothic UI" w:hAnsi="Arial" w:cs="Arial"/>
          <w:color w:val="FF0000"/>
          <w:sz w:val="20"/>
          <w:szCs w:val="20"/>
        </w:rPr>
        <w:t>outubro</w:t>
      </w:r>
      <w:r w:rsidR="009328AB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, indicando </w:t>
      </w:r>
      <w:r w:rsidR="009328AB">
        <w:rPr>
          <w:rFonts w:ascii="Arial" w:eastAsia="Yu Gothic UI" w:hAnsi="Arial" w:cs="Arial"/>
          <w:color w:val="FF0000"/>
          <w:sz w:val="20"/>
          <w:szCs w:val="20"/>
        </w:rPr>
        <w:t>ganho significativo</w:t>
      </w:r>
      <w:r w:rsidR="009328AB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de concorrência do produto, potencialmente </w:t>
      </w:r>
      <w:r w:rsidR="009328AB">
        <w:rPr>
          <w:rFonts w:ascii="Arial" w:eastAsia="Yu Gothic UI" w:hAnsi="Arial" w:cs="Arial"/>
          <w:color w:val="FF0000"/>
          <w:sz w:val="20"/>
          <w:szCs w:val="20"/>
        </w:rPr>
        <w:t>benéfico</w:t>
      </w:r>
      <w:r w:rsidR="009328AB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ao consumidor</w:t>
      </w:r>
      <w:r w:rsidR="00AD45D7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.</w:t>
      </w:r>
    </w:p>
    <w:p w:rsidR="00A02216" w:rsidRPr="006F4619" w:rsidRDefault="00FC2B00" w:rsidP="006F4619">
      <w:pPr>
        <w:tabs>
          <w:tab w:val="left" w:pos="1701"/>
        </w:tabs>
        <w:ind w:firstLine="709"/>
        <w:jc w:val="both"/>
        <w:rPr>
          <w:rFonts w:ascii="Arial" w:eastAsia="Yu Gothic UI" w:hAnsi="Arial" w:cs="Arial"/>
          <w:color w:val="000000" w:themeColor="text1"/>
          <w:sz w:val="20"/>
          <w:szCs w:val="20"/>
        </w:rPr>
      </w:pPr>
      <w:r w:rsidRPr="006F4619">
        <w:rPr>
          <w:rFonts w:ascii="Arial" w:eastAsia="Yu Gothic UI" w:hAnsi="Arial" w:cs="Arial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78400" behindDoc="1" locked="0" layoutInCell="1" allowOverlap="1" wp14:anchorId="2C8F55A3" wp14:editId="11D52C41">
            <wp:simplePos x="0" y="0"/>
            <wp:positionH relativeFrom="column">
              <wp:posOffset>3263900</wp:posOffset>
            </wp:positionH>
            <wp:positionV relativeFrom="paragraph">
              <wp:posOffset>85057</wp:posOffset>
            </wp:positionV>
            <wp:extent cx="3023870" cy="1388110"/>
            <wp:effectExtent l="0" t="0" r="5080" b="2540"/>
            <wp:wrapTight wrapText="bothSides">
              <wp:wrapPolygon edited="0">
                <wp:start x="0" y="0"/>
                <wp:lineTo x="0" y="21343"/>
                <wp:lineTo x="21500" y="21343"/>
                <wp:lineTo x="21500" y="0"/>
                <wp:lineTo x="0" y="0"/>
              </wp:wrapPolygon>
            </wp:wrapTight>
            <wp:docPr id="40" name="Gráfico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480">
        <w:rPr>
          <w:rFonts w:ascii="Arial" w:eastAsia="Yu Gothic UI" w:hAnsi="Arial" w:cs="Arial"/>
          <w:color w:val="FF0000"/>
          <w:sz w:val="20"/>
          <w:szCs w:val="20"/>
        </w:rPr>
        <w:t xml:space="preserve">A </w:t>
      </w:r>
      <w:r w:rsidR="002F7480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Farinha de Milho</w:t>
      </w:r>
      <w:r w:rsidR="002F7480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apresentou um p</w:t>
      </w:r>
      <w:r w:rsidR="002F7480">
        <w:rPr>
          <w:rFonts w:ascii="Arial" w:eastAsia="Yu Gothic UI" w:hAnsi="Arial" w:cs="Arial"/>
          <w:color w:val="FF0000"/>
          <w:sz w:val="20"/>
          <w:szCs w:val="20"/>
        </w:rPr>
        <w:t>reço médio em setembro de R$1,96</w:t>
      </w:r>
      <w:r w:rsidR="002F7480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por </w:t>
      </w:r>
      <w:r w:rsidR="002F7480" w:rsidRPr="006F4619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unidade de </w:t>
      </w:r>
      <w:r w:rsidR="002F7480">
        <w:rPr>
          <w:rFonts w:ascii="Arial" w:eastAsia="Yu Gothic UI" w:hAnsi="Arial" w:cs="Arial"/>
          <w:color w:val="000000" w:themeColor="text1"/>
          <w:sz w:val="20"/>
          <w:szCs w:val="20"/>
        </w:rPr>
        <w:t>quinhentos gramas</w:t>
      </w:r>
      <w:r w:rsidR="002F7480">
        <w:rPr>
          <w:rFonts w:ascii="Arial" w:eastAsia="Yu Gothic UI" w:hAnsi="Arial" w:cs="Arial"/>
          <w:color w:val="FF0000"/>
          <w:sz w:val="20"/>
          <w:szCs w:val="20"/>
        </w:rPr>
        <w:t>; estável em relação a</w:t>
      </w:r>
      <w:r w:rsidR="002F7480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</w:t>
      </w:r>
      <w:r w:rsidR="002F7480">
        <w:rPr>
          <w:rFonts w:ascii="Arial" w:eastAsia="Yu Gothic UI" w:hAnsi="Arial" w:cs="Arial"/>
          <w:color w:val="FF0000"/>
          <w:sz w:val="20"/>
          <w:szCs w:val="20"/>
        </w:rPr>
        <w:t>setembro e a um aumento acumulado de 1,55</w:t>
      </w:r>
      <w:r w:rsidR="002F7480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% de julho a </w:t>
      </w:r>
      <w:r w:rsidR="002F7480">
        <w:rPr>
          <w:rFonts w:ascii="Arial" w:eastAsia="Yu Gothic UI" w:hAnsi="Arial" w:cs="Arial"/>
          <w:color w:val="FF0000"/>
          <w:sz w:val="20"/>
          <w:szCs w:val="20"/>
        </w:rPr>
        <w:t>outubro</w:t>
      </w:r>
      <w:r w:rsidR="002F7480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de 2020. O menor preço cole</w:t>
      </w:r>
      <w:r w:rsidR="002F7480">
        <w:rPr>
          <w:rFonts w:ascii="Arial" w:eastAsia="Yu Gothic UI" w:hAnsi="Arial" w:cs="Arial"/>
          <w:color w:val="FF0000"/>
          <w:sz w:val="20"/>
          <w:szCs w:val="20"/>
        </w:rPr>
        <w:t>tado foi R$1,30</w:t>
      </w:r>
      <w:r w:rsidR="002F7480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e a diferença entre o maior e o menor preço coletado, que em </w:t>
      </w:r>
      <w:r w:rsidR="002F7480">
        <w:rPr>
          <w:rFonts w:ascii="Arial" w:eastAsia="Yu Gothic UI" w:hAnsi="Arial" w:cs="Arial"/>
          <w:color w:val="FF0000"/>
          <w:sz w:val="20"/>
          <w:szCs w:val="20"/>
        </w:rPr>
        <w:t>setembro foi de 100,00%, permaneceu estável e</w:t>
      </w:r>
      <w:r w:rsidR="002F7480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</w:t>
      </w:r>
      <w:r w:rsidR="002F7480">
        <w:rPr>
          <w:rFonts w:ascii="Arial" w:eastAsia="Yu Gothic UI" w:hAnsi="Arial" w:cs="Arial"/>
          <w:color w:val="FF0000"/>
          <w:sz w:val="20"/>
          <w:szCs w:val="20"/>
        </w:rPr>
        <w:t>outubro</w:t>
      </w:r>
      <w:r w:rsidR="002F7480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, indicando </w:t>
      </w:r>
      <w:r w:rsidR="002F7480">
        <w:rPr>
          <w:rFonts w:ascii="Arial" w:eastAsia="Yu Gothic UI" w:hAnsi="Arial" w:cs="Arial"/>
          <w:color w:val="FF0000"/>
          <w:sz w:val="20"/>
          <w:szCs w:val="20"/>
        </w:rPr>
        <w:t>estabilidade na</w:t>
      </w:r>
      <w:r w:rsidR="002F7480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concorrência do produto, potencialmente </w:t>
      </w:r>
      <w:r w:rsidR="002F7480">
        <w:rPr>
          <w:rFonts w:ascii="Arial" w:eastAsia="Yu Gothic UI" w:hAnsi="Arial" w:cs="Arial"/>
          <w:color w:val="FF0000"/>
          <w:sz w:val="20"/>
          <w:szCs w:val="20"/>
        </w:rPr>
        <w:t>inócua</w:t>
      </w:r>
      <w:r w:rsidR="002F7480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ao consumidor</w:t>
      </w:r>
      <w:r w:rsidR="007A4141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.</w:t>
      </w:r>
    </w:p>
    <w:p w:rsidR="007A4141" w:rsidRPr="006F4619" w:rsidRDefault="005C33A0" w:rsidP="006F4619">
      <w:pPr>
        <w:tabs>
          <w:tab w:val="left" w:pos="1701"/>
        </w:tabs>
        <w:ind w:firstLine="709"/>
        <w:jc w:val="both"/>
        <w:rPr>
          <w:rFonts w:ascii="Arial" w:eastAsia="Yu Gothic UI" w:hAnsi="Arial" w:cs="Arial"/>
          <w:color w:val="000000" w:themeColor="text1"/>
          <w:sz w:val="20"/>
          <w:szCs w:val="20"/>
        </w:rPr>
      </w:pPr>
      <w:r w:rsidRPr="006F4619">
        <w:rPr>
          <w:rFonts w:ascii="Arial" w:eastAsia="Yu Gothic UI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80448" behindDoc="1" locked="0" layoutInCell="1" allowOverlap="1" wp14:anchorId="3A0F6B84" wp14:editId="7C9C7FBD">
            <wp:simplePos x="0" y="0"/>
            <wp:positionH relativeFrom="column">
              <wp:posOffset>3246120</wp:posOffset>
            </wp:positionH>
            <wp:positionV relativeFrom="paragraph">
              <wp:posOffset>45720</wp:posOffset>
            </wp:positionV>
            <wp:extent cx="3053715" cy="1388110"/>
            <wp:effectExtent l="0" t="0" r="13335" b="2540"/>
            <wp:wrapTight wrapText="bothSides">
              <wp:wrapPolygon edited="0">
                <wp:start x="0" y="0"/>
                <wp:lineTo x="0" y="21343"/>
                <wp:lineTo x="21560" y="21343"/>
                <wp:lineTo x="21560" y="0"/>
                <wp:lineTo x="0" y="0"/>
              </wp:wrapPolygon>
            </wp:wrapTight>
            <wp:docPr id="41" name="Gráfico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480">
        <w:rPr>
          <w:rFonts w:ascii="Arial" w:eastAsia="Yu Gothic UI" w:hAnsi="Arial" w:cs="Arial"/>
          <w:color w:val="FF0000"/>
          <w:sz w:val="20"/>
          <w:szCs w:val="20"/>
        </w:rPr>
        <w:t>A Margarina Vegetal</w:t>
      </w:r>
      <w:r w:rsidR="002F7480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apresentou um p</w:t>
      </w:r>
      <w:r w:rsidR="002F7480">
        <w:rPr>
          <w:rFonts w:ascii="Arial" w:eastAsia="Yu Gothic UI" w:hAnsi="Arial" w:cs="Arial"/>
          <w:color w:val="FF0000"/>
          <w:sz w:val="20"/>
          <w:szCs w:val="20"/>
        </w:rPr>
        <w:t>reço médio em setembro de R$2,82</w:t>
      </w:r>
      <w:r w:rsidR="002F7480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por </w:t>
      </w:r>
      <w:r w:rsidR="002F7480">
        <w:rPr>
          <w:rFonts w:ascii="Arial" w:eastAsia="Yu Gothic UI" w:hAnsi="Arial" w:cs="Arial"/>
          <w:color w:val="FF0000"/>
          <w:sz w:val="20"/>
          <w:szCs w:val="20"/>
        </w:rPr>
        <w:t>unidade de 250g; R$0,01</w:t>
      </w:r>
      <w:r w:rsidR="002F7480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</w:t>
      </w:r>
      <w:r w:rsidR="002F7480">
        <w:rPr>
          <w:rFonts w:ascii="Arial" w:eastAsia="Yu Gothic UI" w:hAnsi="Arial" w:cs="Arial"/>
          <w:color w:val="FF0000"/>
          <w:sz w:val="20"/>
          <w:szCs w:val="20"/>
        </w:rPr>
        <w:t>menor</w:t>
      </w:r>
      <w:r w:rsidR="002F7480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que o constatado em </w:t>
      </w:r>
      <w:r w:rsidR="002F7480">
        <w:rPr>
          <w:rFonts w:ascii="Arial" w:eastAsia="Yu Gothic UI" w:hAnsi="Arial" w:cs="Arial"/>
          <w:color w:val="FF0000"/>
          <w:sz w:val="20"/>
          <w:szCs w:val="20"/>
        </w:rPr>
        <w:t>setembro, R$2,83; correspondendo a um decréscimo de -0,44% e uma queda acumulada de -2,01</w:t>
      </w:r>
      <w:r w:rsidR="002F7480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% de julho a </w:t>
      </w:r>
      <w:r w:rsidR="002F7480">
        <w:rPr>
          <w:rFonts w:ascii="Arial" w:eastAsia="Yu Gothic UI" w:hAnsi="Arial" w:cs="Arial"/>
          <w:color w:val="FF0000"/>
          <w:sz w:val="20"/>
          <w:szCs w:val="20"/>
        </w:rPr>
        <w:t>outubro</w:t>
      </w:r>
      <w:r w:rsidR="002F7480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de 2020. O menor preço cole</w:t>
      </w:r>
      <w:r w:rsidR="002F7480">
        <w:rPr>
          <w:rFonts w:ascii="Arial" w:eastAsia="Yu Gothic UI" w:hAnsi="Arial" w:cs="Arial"/>
          <w:color w:val="FF0000"/>
          <w:sz w:val="20"/>
          <w:szCs w:val="20"/>
        </w:rPr>
        <w:t>tado foi R$2,00</w:t>
      </w:r>
      <w:r w:rsidR="002F7480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e a diferença entre o maior e o menor preço coletado, que em </w:t>
      </w:r>
      <w:r w:rsidR="002F7480">
        <w:rPr>
          <w:rFonts w:ascii="Arial" w:eastAsia="Yu Gothic UI" w:hAnsi="Arial" w:cs="Arial"/>
          <w:color w:val="FF0000"/>
          <w:sz w:val="20"/>
          <w:szCs w:val="20"/>
        </w:rPr>
        <w:t>setembro foi de 110,00%, passou a 100,00</w:t>
      </w:r>
      <w:r w:rsidR="002F7480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% em </w:t>
      </w:r>
      <w:r w:rsidR="002F7480">
        <w:rPr>
          <w:rFonts w:ascii="Arial" w:eastAsia="Yu Gothic UI" w:hAnsi="Arial" w:cs="Arial"/>
          <w:color w:val="FF0000"/>
          <w:sz w:val="20"/>
          <w:szCs w:val="20"/>
        </w:rPr>
        <w:t>outubro</w:t>
      </w:r>
      <w:r w:rsidR="002F7480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, indicando </w:t>
      </w:r>
      <w:r w:rsidR="002F7480">
        <w:rPr>
          <w:rFonts w:ascii="Arial" w:eastAsia="Yu Gothic UI" w:hAnsi="Arial" w:cs="Arial"/>
          <w:color w:val="FF0000"/>
          <w:sz w:val="20"/>
          <w:szCs w:val="20"/>
        </w:rPr>
        <w:t>perda significativa</w:t>
      </w:r>
      <w:r w:rsidR="002F7480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de concorrência do produto, potencialmente prejudicial ao consumidor</w:t>
      </w:r>
      <w:r w:rsidR="007A4141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.</w:t>
      </w:r>
    </w:p>
    <w:p w:rsidR="00486372" w:rsidRPr="006F4619" w:rsidRDefault="00BF3398" w:rsidP="006F4619">
      <w:pPr>
        <w:ind w:firstLine="709"/>
        <w:jc w:val="both"/>
        <w:rPr>
          <w:rFonts w:ascii="Arial" w:eastAsia="Yu Gothic UI" w:hAnsi="Arial" w:cs="Arial"/>
          <w:color w:val="000000" w:themeColor="text1"/>
          <w:sz w:val="20"/>
          <w:szCs w:val="20"/>
        </w:rPr>
      </w:pPr>
      <w:r w:rsidRPr="006F4619">
        <w:rPr>
          <w:rFonts w:ascii="Arial" w:eastAsia="Yu Gothic UI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82496" behindDoc="1" locked="0" layoutInCell="1" allowOverlap="1" wp14:anchorId="1ADD7F3B" wp14:editId="3E66C0CB">
            <wp:simplePos x="0" y="0"/>
            <wp:positionH relativeFrom="column">
              <wp:posOffset>3239803</wp:posOffset>
            </wp:positionH>
            <wp:positionV relativeFrom="paragraph">
              <wp:posOffset>79029</wp:posOffset>
            </wp:positionV>
            <wp:extent cx="3048000" cy="1388110"/>
            <wp:effectExtent l="0" t="0" r="0" b="2540"/>
            <wp:wrapTight wrapText="bothSides">
              <wp:wrapPolygon edited="0">
                <wp:start x="0" y="0"/>
                <wp:lineTo x="0" y="21343"/>
                <wp:lineTo x="21465" y="21343"/>
                <wp:lineTo x="21465" y="0"/>
                <wp:lineTo x="0" y="0"/>
              </wp:wrapPolygon>
            </wp:wrapTight>
            <wp:docPr id="42" name="Gráfico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657">
        <w:rPr>
          <w:rFonts w:ascii="Arial" w:eastAsia="Yu Gothic UI" w:hAnsi="Arial" w:cs="Arial"/>
          <w:color w:val="FF0000"/>
          <w:sz w:val="20"/>
          <w:szCs w:val="20"/>
        </w:rPr>
        <w:t>A Gasolina Comum</w:t>
      </w:r>
      <w:r w:rsidR="00EC0657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apresentou um p</w:t>
      </w:r>
      <w:r w:rsidR="00EC0657">
        <w:rPr>
          <w:rFonts w:ascii="Arial" w:eastAsia="Yu Gothic UI" w:hAnsi="Arial" w:cs="Arial"/>
          <w:color w:val="FF0000"/>
          <w:sz w:val="20"/>
          <w:szCs w:val="20"/>
        </w:rPr>
        <w:t>reço médio em setembro de R$4,850</w:t>
      </w:r>
      <w:r w:rsidR="00EC0657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por </w:t>
      </w:r>
      <w:r w:rsidR="00EC0657">
        <w:rPr>
          <w:rFonts w:ascii="Arial" w:eastAsia="Yu Gothic UI" w:hAnsi="Arial" w:cs="Arial"/>
          <w:color w:val="FF0000"/>
          <w:sz w:val="20"/>
          <w:szCs w:val="20"/>
        </w:rPr>
        <w:t>litro; R$0,10</w:t>
      </w:r>
      <w:r w:rsidR="00EC0657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maior que o constatado em </w:t>
      </w:r>
      <w:r w:rsidR="00EC0657">
        <w:rPr>
          <w:rFonts w:ascii="Arial" w:eastAsia="Yu Gothic UI" w:hAnsi="Arial" w:cs="Arial"/>
          <w:color w:val="FF0000"/>
          <w:sz w:val="20"/>
          <w:szCs w:val="20"/>
        </w:rPr>
        <w:t>setembro, R$4,750</w:t>
      </w:r>
      <w:r w:rsidR="00EC0657" w:rsidRPr="008401BF">
        <w:rPr>
          <w:rFonts w:ascii="Arial" w:eastAsia="Yu Gothic UI" w:hAnsi="Arial" w:cs="Arial"/>
          <w:color w:val="FF0000"/>
          <w:sz w:val="20"/>
          <w:szCs w:val="20"/>
        </w:rPr>
        <w:t>; correspondendo a um acréscimo</w:t>
      </w:r>
      <w:r w:rsidR="00EC0657">
        <w:rPr>
          <w:rFonts w:ascii="Arial" w:eastAsia="Yu Gothic UI" w:hAnsi="Arial" w:cs="Arial"/>
          <w:color w:val="FF0000"/>
          <w:sz w:val="20"/>
          <w:szCs w:val="20"/>
        </w:rPr>
        <w:t xml:space="preserve"> de 2,11% e um aumento acumulado de 8,77</w:t>
      </w:r>
      <w:r w:rsidR="00EC0657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% de julho a </w:t>
      </w:r>
      <w:r w:rsidR="00EC0657">
        <w:rPr>
          <w:rFonts w:ascii="Arial" w:eastAsia="Yu Gothic UI" w:hAnsi="Arial" w:cs="Arial"/>
          <w:color w:val="FF0000"/>
          <w:sz w:val="20"/>
          <w:szCs w:val="20"/>
        </w:rPr>
        <w:t>outubro</w:t>
      </w:r>
      <w:r w:rsidR="00EC0657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de 2020. O menor preço cole</w:t>
      </w:r>
      <w:r w:rsidR="00EC0657">
        <w:rPr>
          <w:rFonts w:ascii="Arial" w:eastAsia="Yu Gothic UI" w:hAnsi="Arial" w:cs="Arial"/>
          <w:color w:val="FF0000"/>
          <w:sz w:val="20"/>
          <w:szCs w:val="20"/>
        </w:rPr>
        <w:t>tado foi R$4,850</w:t>
      </w:r>
      <w:r w:rsidR="00EC0657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e a diferença entre o maior e o menor preço coletado, que em </w:t>
      </w:r>
      <w:r w:rsidR="00EC0657">
        <w:rPr>
          <w:rFonts w:ascii="Arial" w:eastAsia="Yu Gothic UI" w:hAnsi="Arial" w:cs="Arial"/>
          <w:color w:val="FF0000"/>
          <w:sz w:val="20"/>
          <w:szCs w:val="20"/>
        </w:rPr>
        <w:t>setembro foi de nula, permaneceu nula</w:t>
      </w:r>
      <w:r w:rsidR="00EC0657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em </w:t>
      </w:r>
      <w:r w:rsidR="00EC0657">
        <w:rPr>
          <w:rFonts w:ascii="Arial" w:eastAsia="Yu Gothic UI" w:hAnsi="Arial" w:cs="Arial"/>
          <w:color w:val="FF0000"/>
          <w:sz w:val="20"/>
          <w:szCs w:val="20"/>
        </w:rPr>
        <w:t>outubro</w:t>
      </w:r>
      <w:r w:rsidR="00EC0657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, indicando </w:t>
      </w:r>
      <w:r w:rsidR="00EC0657">
        <w:rPr>
          <w:rFonts w:ascii="Arial" w:eastAsia="Yu Gothic UI" w:hAnsi="Arial" w:cs="Arial"/>
          <w:color w:val="FF0000"/>
          <w:sz w:val="20"/>
          <w:szCs w:val="20"/>
        </w:rPr>
        <w:t>estabilidade na</w:t>
      </w:r>
      <w:r w:rsidR="00EC0657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concorrência do produto, potencialmente </w:t>
      </w:r>
      <w:r w:rsidR="00EC0657">
        <w:rPr>
          <w:rFonts w:ascii="Arial" w:eastAsia="Yu Gothic UI" w:hAnsi="Arial" w:cs="Arial"/>
          <w:color w:val="FF0000"/>
          <w:sz w:val="20"/>
          <w:szCs w:val="20"/>
        </w:rPr>
        <w:t xml:space="preserve">inócua </w:t>
      </w:r>
      <w:r w:rsidR="00EC0657" w:rsidRPr="008401BF">
        <w:rPr>
          <w:rFonts w:ascii="Arial" w:eastAsia="Yu Gothic UI" w:hAnsi="Arial" w:cs="Arial"/>
          <w:color w:val="FF0000"/>
          <w:sz w:val="20"/>
          <w:szCs w:val="20"/>
        </w:rPr>
        <w:t>ao consumidor</w:t>
      </w:r>
      <w:r w:rsidR="00486372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.</w:t>
      </w:r>
    </w:p>
    <w:p w:rsidR="00BD0597" w:rsidRPr="00EC0657" w:rsidRDefault="005C33A0" w:rsidP="006F4619">
      <w:pPr>
        <w:tabs>
          <w:tab w:val="left" w:pos="1701"/>
        </w:tabs>
        <w:ind w:firstLine="709"/>
        <w:jc w:val="both"/>
        <w:rPr>
          <w:rFonts w:ascii="Arial" w:eastAsia="Yu Gothic UI" w:hAnsi="Arial" w:cs="Arial"/>
          <w:color w:val="FF0000"/>
          <w:sz w:val="20"/>
          <w:szCs w:val="20"/>
        </w:rPr>
      </w:pPr>
      <w:r w:rsidRPr="00EC0657">
        <w:rPr>
          <w:rFonts w:ascii="Arial" w:eastAsia="Yu Gothic UI" w:hAnsi="Arial" w:cs="Arial"/>
          <w:noProof/>
          <w:color w:val="FF0000"/>
          <w:sz w:val="20"/>
          <w:szCs w:val="20"/>
        </w:rPr>
        <w:drawing>
          <wp:anchor distT="0" distB="0" distL="114300" distR="114300" simplePos="0" relativeHeight="251884544" behindDoc="1" locked="0" layoutInCell="1" allowOverlap="1" wp14:anchorId="3806EBCD" wp14:editId="7C90D908">
            <wp:simplePos x="0" y="0"/>
            <wp:positionH relativeFrom="column">
              <wp:posOffset>3246120</wp:posOffset>
            </wp:positionH>
            <wp:positionV relativeFrom="paragraph">
              <wp:posOffset>95250</wp:posOffset>
            </wp:positionV>
            <wp:extent cx="3042285" cy="1388110"/>
            <wp:effectExtent l="0" t="0" r="5715" b="2540"/>
            <wp:wrapTight wrapText="bothSides">
              <wp:wrapPolygon edited="0">
                <wp:start x="0" y="0"/>
                <wp:lineTo x="0" y="21343"/>
                <wp:lineTo x="21505" y="21343"/>
                <wp:lineTo x="21505" y="0"/>
                <wp:lineTo x="0" y="0"/>
              </wp:wrapPolygon>
            </wp:wrapTight>
            <wp:docPr id="43" name="Gráfico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BA6" w:rsidRPr="00EC0657">
        <w:rPr>
          <w:rFonts w:ascii="Arial" w:eastAsia="Yu Gothic UI" w:hAnsi="Arial" w:cs="Arial"/>
          <w:color w:val="FF0000"/>
          <w:sz w:val="20"/>
          <w:szCs w:val="20"/>
        </w:rPr>
        <w:t>O Álcool/E</w:t>
      </w:r>
      <w:r w:rsidR="000E66F6" w:rsidRPr="00EC0657">
        <w:rPr>
          <w:rFonts w:ascii="Arial" w:eastAsia="Yu Gothic UI" w:hAnsi="Arial" w:cs="Arial"/>
          <w:color w:val="FF0000"/>
          <w:sz w:val="20"/>
          <w:szCs w:val="20"/>
        </w:rPr>
        <w:t xml:space="preserve">tanol </w:t>
      </w:r>
      <w:r w:rsidRPr="00EC0657">
        <w:rPr>
          <w:rFonts w:ascii="Arial" w:eastAsia="Yu Gothic UI" w:hAnsi="Arial" w:cs="Arial"/>
          <w:color w:val="FF0000"/>
          <w:sz w:val="20"/>
          <w:szCs w:val="20"/>
        </w:rPr>
        <w:t xml:space="preserve">não </w:t>
      </w:r>
      <w:r w:rsidR="000E66F6" w:rsidRPr="00EC0657">
        <w:rPr>
          <w:rFonts w:ascii="Arial" w:eastAsia="Yu Gothic UI" w:hAnsi="Arial" w:cs="Arial"/>
          <w:color w:val="FF0000"/>
          <w:sz w:val="20"/>
          <w:szCs w:val="20"/>
        </w:rPr>
        <w:t xml:space="preserve">foi localizado à venda </w:t>
      </w:r>
      <w:r w:rsidR="00EB30C5" w:rsidRPr="00EC0657">
        <w:rPr>
          <w:rFonts w:ascii="Arial" w:eastAsia="Yu Gothic UI" w:hAnsi="Arial" w:cs="Arial"/>
          <w:color w:val="FF0000"/>
          <w:sz w:val="20"/>
          <w:szCs w:val="20"/>
        </w:rPr>
        <w:t xml:space="preserve">em </w:t>
      </w:r>
      <w:r w:rsidR="0039637D" w:rsidRPr="00EC0657">
        <w:rPr>
          <w:rFonts w:ascii="Arial" w:eastAsia="Yu Gothic UI" w:hAnsi="Arial" w:cs="Arial"/>
          <w:color w:val="FF0000"/>
          <w:sz w:val="20"/>
          <w:szCs w:val="20"/>
        </w:rPr>
        <w:t>Cajueiro da Praia</w:t>
      </w:r>
      <w:r w:rsidR="00DD03B8" w:rsidRPr="00EC0657">
        <w:rPr>
          <w:rFonts w:ascii="Arial" w:eastAsia="Yu Gothic UI" w:hAnsi="Arial" w:cs="Arial"/>
          <w:color w:val="FF0000"/>
          <w:sz w:val="20"/>
          <w:szCs w:val="20"/>
        </w:rPr>
        <w:t xml:space="preserve">. </w:t>
      </w:r>
    </w:p>
    <w:p w:rsidR="00DD03B8" w:rsidRPr="006F4619" w:rsidRDefault="00DD03B8" w:rsidP="006F4619">
      <w:pPr>
        <w:tabs>
          <w:tab w:val="left" w:pos="1701"/>
        </w:tabs>
        <w:ind w:firstLine="709"/>
        <w:jc w:val="both"/>
        <w:rPr>
          <w:rFonts w:ascii="Arial" w:eastAsia="Yu Gothic UI" w:hAnsi="Arial" w:cs="Arial"/>
          <w:color w:val="000000" w:themeColor="text1"/>
          <w:sz w:val="20"/>
          <w:szCs w:val="20"/>
        </w:rPr>
      </w:pPr>
    </w:p>
    <w:p w:rsidR="00BD0597" w:rsidRPr="006F4619" w:rsidRDefault="00BD0597" w:rsidP="006F4619">
      <w:pPr>
        <w:tabs>
          <w:tab w:val="left" w:pos="1701"/>
        </w:tabs>
        <w:ind w:firstLine="709"/>
        <w:jc w:val="both"/>
        <w:rPr>
          <w:rFonts w:ascii="Arial" w:eastAsia="Yu Gothic UI" w:hAnsi="Arial" w:cs="Arial"/>
          <w:color w:val="000000" w:themeColor="text1"/>
          <w:sz w:val="20"/>
          <w:szCs w:val="20"/>
        </w:rPr>
      </w:pPr>
    </w:p>
    <w:p w:rsidR="00BD0597" w:rsidRPr="006F4619" w:rsidRDefault="00BD0597" w:rsidP="006F4619">
      <w:pPr>
        <w:tabs>
          <w:tab w:val="left" w:pos="1701"/>
        </w:tabs>
        <w:ind w:firstLine="709"/>
        <w:jc w:val="both"/>
        <w:rPr>
          <w:rFonts w:ascii="Arial" w:eastAsia="Yu Gothic UI" w:hAnsi="Arial" w:cs="Arial"/>
          <w:color w:val="000000" w:themeColor="text1"/>
          <w:sz w:val="20"/>
          <w:szCs w:val="20"/>
        </w:rPr>
      </w:pPr>
    </w:p>
    <w:p w:rsidR="00111209" w:rsidRDefault="00111209" w:rsidP="006F4619">
      <w:pPr>
        <w:tabs>
          <w:tab w:val="left" w:pos="1701"/>
        </w:tabs>
        <w:ind w:firstLine="709"/>
        <w:jc w:val="both"/>
        <w:rPr>
          <w:rFonts w:ascii="Arial" w:eastAsia="Yu Gothic UI" w:hAnsi="Arial" w:cs="Arial"/>
          <w:color w:val="000000" w:themeColor="text1"/>
          <w:sz w:val="20"/>
          <w:szCs w:val="20"/>
        </w:rPr>
      </w:pPr>
    </w:p>
    <w:p w:rsidR="005C26E1" w:rsidRPr="00EC0657" w:rsidRDefault="005C33A0" w:rsidP="006F4619">
      <w:pPr>
        <w:tabs>
          <w:tab w:val="left" w:pos="1701"/>
        </w:tabs>
        <w:ind w:firstLine="709"/>
        <w:jc w:val="both"/>
        <w:rPr>
          <w:rFonts w:ascii="Arial" w:eastAsia="Yu Gothic UI" w:hAnsi="Arial" w:cs="Arial"/>
          <w:color w:val="FF0000"/>
          <w:sz w:val="20"/>
          <w:szCs w:val="20"/>
        </w:rPr>
      </w:pPr>
      <w:r w:rsidRPr="00EC0657">
        <w:rPr>
          <w:rFonts w:ascii="Arial" w:eastAsia="Yu Gothic UI" w:hAnsi="Arial" w:cs="Arial"/>
          <w:noProof/>
          <w:color w:val="FF0000"/>
          <w:sz w:val="20"/>
          <w:szCs w:val="20"/>
        </w:rPr>
        <w:lastRenderedPageBreak/>
        <w:drawing>
          <wp:anchor distT="0" distB="0" distL="114300" distR="114300" simplePos="0" relativeHeight="251886592" behindDoc="1" locked="0" layoutInCell="1" allowOverlap="1" wp14:anchorId="37C76BA5" wp14:editId="7879601F">
            <wp:simplePos x="0" y="0"/>
            <wp:positionH relativeFrom="column">
              <wp:posOffset>3246120</wp:posOffset>
            </wp:positionH>
            <wp:positionV relativeFrom="paragraph">
              <wp:posOffset>50165</wp:posOffset>
            </wp:positionV>
            <wp:extent cx="3042285" cy="1388110"/>
            <wp:effectExtent l="0" t="0" r="5715" b="2540"/>
            <wp:wrapTight wrapText="bothSides">
              <wp:wrapPolygon edited="0">
                <wp:start x="0" y="0"/>
                <wp:lineTo x="0" y="21343"/>
                <wp:lineTo x="21505" y="21343"/>
                <wp:lineTo x="21505" y="0"/>
                <wp:lineTo x="0" y="0"/>
              </wp:wrapPolygon>
            </wp:wrapTight>
            <wp:docPr id="44" name="Gráfico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BD6" w:rsidRPr="00EC0657">
        <w:rPr>
          <w:rFonts w:ascii="Arial" w:eastAsia="Yu Gothic UI" w:hAnsi="Arial" w:cs="Arial"/>
          <w:color w:val="FF0000"/>
          <w:sz w:val="20"/>
          <w:szCs w:val="20"/>
        </w:rPr>
        <w:t>A relaçã</w:t>
      </w:r>
      <w:r w:rsidR="00794BA6" w:rsidRPr="00EC0657">
        <w:rPr>
          <w:rFonts w:ascii="Arial" w:eastAsia="Yu Gothic UI" w:hAnsi="Arial" w:cs="Arial"/>
          <w:color w:val="FF0000"/>
          <w:sz w:val="20"/>
          <w:szCs w:val="20"/>
        </w:rPr>
        <w:t>o entre os preços da médios da Gasolina e do Álcool/E</w:t>
      </w:r>
      <w:r w:rsidR="003A0BD6" w:rsidRPr="00EC0657">
        <w:rPr>
          <w:rFonts w:ascii="Arial" w:eastAsia="Yu Gothic UI" w:hAnsi="Arial" w:cs="Arial"/>
          <w:color w:val="FF0000"/>
          <w:sz w:val="20"/>
          <w:szCs w:val="20"/>
        </w:rPr>
        <w:t xml:space="preserve">tanol </w:t>
      </w:r>
      <w:r w:rsidR="00DD03B8" w:rsidRPr="00EC0657">
        <w:rPr>
          <w:rFonts w:ascii="Arial" w:eastAsia="Yu Gothic UI" w:hAnsi="Arial" w:cs="Arial"/>
          <w:color w:val="FF0000"/>
          <w:sz w:val="20"/>
          <w:szCs w:val="20"/>
        </w:rPr>
        <w:t xml:space="preserve">não pode ser estimada devido este último não ter sido localizado à venda </w:t>
      </w:r>
      <w:r w:rsidR="00EB30C5" w:rsidRPr="00EC0657">
        <w:rPr>
          <w:rFonts w:ascii="Arial" w:eastAsia="Yu Gothic UI" w:hAnsi="Arial" w:cs="Arial"/>
          <w:color w:val="FF0000"/>
          <w:sz w:val="20"/>
          <w:szCs w:val="20"/>
        </w:rPr>
        <w:t xml:space="preserve">em </w:t>
      </w:r>
      <w:r w:rsidR="0039637D" w:rsidRPr="00EC0657">
        <w:rPr>
          <w:rFonts w:ascii="Arial" w:eastAsia="Yu Gothic UI" w:hAnsi="Arial" w:cs="Arial"/>
          <w:color w:val="FF0000"/>
          <w:sz w:val="20"/>
          <w:szCs w:val="20"/>
        </w:rPr>
        <w:t>Cajueiro da Praia</w:t>
      </w:r>
      <w:r w:rsidR="00872218" w:rsidRPr="00EC0657">
        <w:rPr>
          <w:rFonts w:ascii="Arial" w:eastAsia="Yu Gothic UI" w:hAnsi="Arial" w:cs="Arial"/>
          <w:color w:val="FF0000"/>
          <w:sz w:val="20"/>
          <w:szCs w:val="20"/>
        </w:rPr>
        <w:t>.</w:t>
      </w:r>
    </w:p>
    <w:p w:rsidR="000E6E06" w:rsidRPr="006F4619" w:rsidRDefault="000E6E06" w:rsidP="006F4619">
      <w:pPr>
        <w:tabs>
          <w:tab w:val="left" w:pos="1701"/>
        </w:tabs>
        <w:ind w:firstLine="709"/>
        <w:jc w:val="both"/>
        <w:rPr>
          <w:rFonts w:ascii="Arial" w:eastAsia="Yu Gothic UI" w:hAnsi="Arial" w:cs="Arial"/>
          <w:color w:val="000000" w:themeColor="text1"/>
          <w:sz w:val="20"/>
          <w:szCs w:val="20"/>
        </w:rPr>
      </w:pPr>
    </w:p>
    <w:p w:rsidR="000E6E06" w:rsidRPr="006F4619" w:rsidRDefault="000E6E06" w:rsidP="006F4619">
      <w:pPr>
        <w:tabs>
          <w:tab w:val="left" w:pos="1701"/>
        </w:tabs>
        <w:ind w:firstLine="709"/>
        <w:jc w:val="both"/>
        <w:rPr>
          <w:rFonts w:ascii="Arial" w:eastAsia="Yu Gothic UI" w:hAnsi="Arial" w:cs="Arial"/>
          <w:color w:val="000000" w:themeColor="text1"/>
          <w:sz w:val="20"/>
          <w:szCs w:val="20"/>
        </w:rPr>
      </w:pPr>
    </w:p>
    <w:p w:rsidR="00111209" w:rsidRDefault="00111209" w:rsidP="006F4619">
      <w:pPr>
        <w:ind w:firstLine="709"/>
        <w:jc w:val="both"/>
        <w:rPr>
          <w:rFonts w:ascii="Arial" w:eastAsia="Yu Gothic UI" w:hAnsi="Arial" w:cs="Arial"/>
          <w:color w:val="000000" w:themeColor="text1"/>
          <w:sz w:val="20"/>
          <w:szCs w:val="20"/>
        </w:rPr>
      </w:pPr>
    </w:p>
    <w:p w:rsidR="000E6E06" w:rsidRPr="006F4619" w:rsidRDefault="005C33A0" w:rsidP="006F4619">
      <w:pPr>
        <w:ind w:firstLine="709"/>
        <w:jc w:val="both"/>
        <w:rPr>
          <w:rFonts w:ascii="Arial" w:eastAsia="Yu Gothic UI" w:hAnsi="Arial" w:cs="Arial"/>
          <w:color w:val="000000" w:themeColor="text1"/>
          <w:sz w:val="20"/>
          <w:szCs w:val="20"/>
        </w:rPr>
      </w:pPr>
      <w:r w:rsidRPr="006F4619">
        <w:rPr>
          <w:rFonts w:ascii="Arial" w:eastAsia="Yu Gothic UI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88640" behindDoc="1" locked="0" layoutInCell="1" allowOverlap="1" wp14:anchorId="2C29EE23" wp14:editId="5FA17B12">
            <wp:simplePos x="0" y="0"/>
            <wp:positionH relativeFrom="column">
              <wp:posOffset>3240017</wp:posOffset>
            </wp:positionH>
            <wp:positionV relativeFrom="paragraph">
              <wp:posOffset>98458</wp:posOffset>
            </wp:positionV>
            <wp:extent cx="3048000" cy="1388110"/>
            <wp:effectExtent l="0" t="0" r="0" b="2540"/>
            <wp:wrapTight wrapText="bothSides">
              <wp:wrapPolygon edited="0">
                <wp:start x="0" y="0"/>
                <wp:lineTo x="0" y="21343"/>
                <wp:lineTo x="21465" y="21343"/>
                <wp:lineTo x="21465" y="0"/>
                <wp:lineTo x="0" y="0"/>
              </wp:wrapPolygon>
            </wp:wrapTight>
            <wp:docPr id="45" name="Gráfico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657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O </w:t>
      </w:r>
      <w:r w:rsidR="00EC0657">
        <w:rPr>
          <w:rFonts w:ascii="Arial" w:eastAsia="Yu Gothic UI" w:hAnsi="Arial" w:cs="Arial"/>
          <w:color w:val="FF0000"/>
          <w:sz w:val="20"/>
          <w:szCs w:val="20"/>
        </w:rPr>
        <w:t>Óleo Diesel Comum</w:t>
      </w:r>
      <w:r w:rsidR="00EC0657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apresentou um p</w:t>
      </w:r>
      <w:r w:rsidR="00EC0657">
        <w:rPr>
          <w:rFonts w:ascii="Arial" w:eastAsia="Yu Gothic UI" w:hAnsi="Arial" w:cs="Arial"/>
          <w:color w:val="FF0000"/>
          <w:sz w:val="20"/>
          <w:szCs w:val="20"/>
        </w:rPr>
        <w:t>reço médio em setembro de R$3,900</w:t>
      </w:r>
      <w:r w:rsidR="00EC0657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por </w:t>
      </w:r>
      <w:r w:rsidR="00EC0657">
        <w:rPr>
          <w:rFonts w:ascii="Arial" w:eastAsia="Yu Gothic UI" w:hAnsi="Arial" w:cs="Arial"/>
          <w:color w:val="FF0000"/>
          <w:sz w:val="20"/>
          <w:szCs w:val="20"/>
        </w:rPr>
        <w:t>litro; R$0,10</w:t>
      </w:r>
      <w:r w:rsidR="00EC0657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maior</w:t>
      </w:r>
      <w:r w:rsidR="00EC0657">
        <w:rPr>
          <w:rFonts w:ascii="Arial" w:eastAsia="Yu Gothic UI" w:hAnsi="Arial" w:cs="Arial"/>
          <w:color w:val="FF0000"/>
          <w:sz w:val="20"/>
          <w:szCs w:val="20"/>
        </w:rPr>
        <w:t>/menor</w:t>
      </w:r>
      <w:r w:rsidR="00EC0657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que o constatado em </w:t>
      </w:r>
      <w:r w:rsidR="00EC0657">
        <w:rPr>
          <w:rFonts w:ascii="Arial" w:eastAsia="Yu Gothic UI" w:hAnsi="Arial" w:cs="Arial"/>
          <w:color w:val="FF0000"/>
          <w:sz w:val="20"/>
          <w:szCs w:val="20"/>
        </w:rPr>
        <w:t>setembro, R$3,800</w:t>
      </w:r>
      <w:r w:rsidR="00EC0657" w:rsidRPr="008401BF">
        <w:rPr>
          <w:rFonts w:ascii="Arial" w:eastAsia="Yu Gothic UI" w:hAnsi="Arial" w:cs="Arial"/>
          <w:color w:val="FF0000"/>
          <w:sz w:val="20"/>
          <w:szCs w:val="20"/>
        </w:rPr>
        <w:t>; correspondendo a um acréscimo</w:t>
      </w:r>
      <w:r w:rsidR="00EC0657">
        <w:rPr>
          <w:rFonts w:ascii="Arial" w:eastAsia="Yu Gothic UI" w:hAnsi="Arial" w:cs="Arial"/>
          <w:color w:val="FF0000"/>
          <w:sz w:val="20"/>
          <w:szCs w:val="20"/>
        </w:rPr>
        <w:t xml:space="preserve"> de 2,63% e um aumento acumulado de 3,67</w:t>
      </w:r>
      <w:r w:rsidR="00EC0657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% de julho a </w:t>
      </w:r>
      <w:r w:rsidR="00EC0657">
        <w:rPr>
          <w:rFonts w:ascii="Arial" w:eastAsia="Yu Gothic UI" w:hAnsi="Arial" w:cs="Arial"/>
          <w:color w:val="FF0000"/>
          <w:sz w:val="20"/>
          <w:szCs w:val="20"/>
        </w:rPr>
        <w:t>outubro</w:t>
      </w:r>
      <w:r w:rsidR="00EC0657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de 2020. O menor preço cole</w:t>
      </w:r>
      <w:r w:rsidR="00EC0657">
        <w:rPr>
          <w:rFonts w:ascii="Arial" w:eastAsia="Yu Gothic UI" w:hAnsi="Arial" w:cs="Arial"/>
          <w:color w:val="FF0000"/>
          <w:sz w:val="20"/>
          <w:szCs w:val="20"/>
        </w:rPr>
        <w:t>tado foi R$3,900</w:t>
      </w:r>
      <w:r w:rsidR="00EC0657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e a diferença entre o maior e o menor preço coletado, que em </w:t>
      </w:r>
      <w:r w:rsidR="00EC0657">
        <w:rPr>
          <w:rFonts w:ascii="Arial" w:eastAsia="Yu Gothic UI" w:hAnsi="Arial" w:cs="Arial"/>
          <w:color w:val="FF0000"/>
          <w:sz w:val="20"/>
          <w:szCs w:val="20"/>
        </w:rPr>
        <w:t>setembro foi nula, permaneceu nula</w:t>
      </w:r>
      <w:r w:rsidR="00EC0657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em </w:t>
      </w:r>
      <w:r w:rsidR="00EC0657">
        <w:rPr>
          <w:rFonts w:ascii="Arial" w:eastAsia="Yu Gothic UI" w:hAnsi="Arial" w:cs="Arial"/>
          <w:color w:val="FF0000"/>
          <w:sz w:val="20"/>
          <w:szCs w:val="20"/>
        </w:rPr>
        <w:t>outubro</w:t>
      </w:r>
      <w:r w:rsidR="00EC0657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, indicando </w:t>
      </w:r>
      <w:r w:rsidR="00EC0657">
        <w:rPr>
          <w:rFonts w:ascii="Arial" w:eastAsia="Yu Gothic UI" w:hAnsi="Arial" w:cs="Arial"/>
          <w:color w:val="FF0000"/>
          <w:sz w:val="20"/>
          <w:szCs w:val="20"/>
        </w:rPr>
        <w:t>estabilidade</w:t>
      </w:r>
      <w:r w:rsidR="00EC0657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de concorrência do produto, potencialmente </w:t>
      </w:r>
      <w:r w:rsidR="00EC0657">
        <w:rPr>
          <w:rFonts w:ascii="Arial" w:eastAsia="Yu Gothic UI" w:hAnsi="Arial" w:cs="Arial"/>
          <w:color w:val="FF0000"/>
          <w:sz w:val="20"/>
          <w:szCs w:val="20"/>
        </w:rPr>
        <w:t>inócua</w:t>
      </w:r>
      <w:r w:rsidR="00EC0657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ao consumidor</w:t>
      </w:r>
      <w:r w:rsidR="000E6E06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.</w:t>
      </w:r>
    </w:p>
    <w:p w:rsidR="00801225" w:rsidRPr="006F4619" w:rsidRDefault="005C33A0" w:rsidP="006F4619">
      <w:pPr>
        <w:ind w:firstLine="709"/>
        <w:jc w:val="both"/>
        <w:rPr>
          <w:rFonts w:ascii="Arial" w:eastAsia="Yu Gothic UI" w:hAnsi="Arial" w:cs="Arial"/>
          <w:color w:val="000000" w:themeColor="text1"/>
          <w:sz w:val="20"/>
          <w:szCs w:val="20"/>
        </w:rPr>
      </w:pPr>
      <w:r w:rsidRPr="006F4619">
        <w:rPr>
          <w:rFonts w:ascii="Arial" w:eastAsia="Yu Gothic UI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90688" behindDoc="1" locked="0" layoutInCell="1" allowOverlap="1" wp14:anchorId="50FB50E2" wp14:editId="545AC4CB">
            <wp:simplePos x="0" y="0"/>
            <wp:positionH relativeFrom="column">
              <wp:posOffset>3239770</wp:posOffset>
            </wp:positionH>
            <wp:positionV relativeFrom="paragraph">
              <wp:posOffset>10160</wp:posOffset>
            </wp:positionV>
            <wp:extent cx="3048000" cy="1388110"/>
            <wp:effectExtent l="0" t="0" r="0" b="2540"/>
            <wp:wrapTight wrapText="bothSides">
              <wp:wrapPolygon edited="0">
                <wp:start x="0" y="0"/>
                <wp:lineTo x="0" y="21343"/>
                <wp:lineTo x="21465" y="21343"/>
                <wp:lineTo x="21465" y="0"/>
                <wp:lineTo x="0" y="0"/>
              </wp:wrapPolygon>
            </wp:wrapTight>
            <wp:docPr id="46" name="Gráfico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657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O </w:t>
      </w:r>
      <w:r w:rsidR="00EC0657">
        <w:rPr>
          <w:rFonts w:ascii="Arial" w:eastAsia="Yu Gothic UI" w:hAnsi="Arial" w:cs="Arial"/>
          <w:color w:val="FF0000"/>
          <w:sz w:val="20"/>
          <w:szCs w:val="20"/>
        </w:rPr>
        <w:t>Gás de Cozinha</w:t>
      </w:r>
      <w:r w:rsidR="00EC0657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apresentou um p</w:t>
      </w:r>
      <w:r w:rsidR="00EC0657">
        <w:rPr>
          <w:rFonts w:ascii="Arial" w:eastAsia="Yu Gothic UI" w:hAnsi="Arial" w:cs="Arial"/>
          <w:color w:val="FF0000"/>
          <w:sz w:val="20"/>
          <w:szCs w:val="20"/>
        </w:rPr>
        <w:t>reço médio em setembro de R$90,00</w:t>
      </w:r>
      <w:r w:rsidR="00EC0657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por </w:t>
      </w:r>
      <w:r w:rsidR="00EC0657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botijão de treze quilogramas</w:t>
      </w:r>
      <w:r w:rsidR="00EC0657">
        <w:rPr>
          <w:rFonts w:ascii="Arial" w:eastAsia="Yu Gothic UI" w:hAnsi="Arial" w:cs="Arial"/>
          <w:color w:val="FF0000"/>
          <w:sz w:val="20"/>
          <w:szCs w:val="20"/>
        </w:rPr>
        <w:t>; R$6,50</w:t>
      </w:r>
      <w:r w:rsidR="00EC0657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maior</w:t>
      </w:r>
      <w:r w:rsidR="00EC0657">
        <w:rPr>
          <w:rFonts w:ascii="Arial" w:eastAsia="Yu Gothic UI" w:hAnsi="Arial" w:cs="Arial"/>
          <w:color w:val="FF0000"/>
          <w:sz w:val="20"/>
          <w:szCs w:val="20"/>
        </w:rPr>
        <w:t>/menor</w:t>
      </w:r>
      <w:r w:rsidR="00EC0657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que o constatado em </w:t>
      </w:r>
      <w:r w:rsidR="00EC0657">
        <w:rPr>
          <w:rFonts w:ascii="Arial" w:eastAsia="Yu Gothic UI" w:hAnsi="Arial" w:cs="Arial"/>
          <w:color w:val="FF0000"/>
          <w:sz w:val="20"/>
          <w:szCs w:val="20"/>
        </w:rPr>
        <w:t>setembro, R$83,50</w:t>
      </w:r>
      <w:r w:rsidR="00EC0657" w:rsidRPr="008401BF">
        <w:rPr>
          <w:rFonts w:ascii="Arial" w:eastAsia="Yu Gothic UI" w:hAnsi="Arial" w:cs="Arial"/>
          <w:color w:val="FF0000"/>
          <w:sz w:val="20"/>
          <w:szCs w:val="20"/>
        </w:rPr>
        <w:t>; correspondendo a um acréscimo</w:t>
      </w:r>
      <w:r w:rsidR="00EC0657">
        <w:rPr>
          <w:rFonts w:ascii="Arial" w:eastAsia="Yu Gothic UI" w:hAnsi="Arial" w:cs="Arial"/>
          <w:color w:val="FF0000"/>
          <w:sz w:val="20"/>
          <w:szCs w:val="20"/>
        </w:rPr>
        <w:t xml:space="preserve"> de 7,78% e um aumento acumulado de 12,10</w:t>
      </w:r>
      <w:r w:rsidR="00EC0657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% de julho a </w:t>
      </w:r>
      <w:r w:rsidR="00EC0657">
        <w:rPr>
          <w:rFonts w:ascii="Arial" w:eastAsia="Yu Gothic UI" w:hAnsi="Arial" w:cs="Arial"/>
          <w:color w:val="FF0000"/>
          <w:sz w:val="20"/>
          <w:szCs w:val="20"/>
        </w:rPr>
        <w:t>outubro</w:t>
      </w:r>
      <w:r w:rsidR="00EC0657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de 2020. O menor preço cole</w:t>
      </w:r>
      <w:r w:rsidR="00EC0657">
        <w:rPr>
          <w:rFonts w:ascii="Arial" w:eastAsia="Yu Gothic UI" w:hAnsi="Arial" w:cs="Arial"/>
          <w:color w:val="FF0000"/>
          <w:sz w:val="20"/>
          <w:szCs w:val="20"/>
        </w:rPr>
        <w:t>tado foi R$90,00</w:t>
      </w:r>
      <w:r w:rsidR="00EC0657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e a diferença entre o maior e o menor preço coletado, que em </w:t>
      </w:r>
      <w:r w:rsidR="00EC0657">
        <w:rPr>
          <w:rFonts w:ascii="Arial" w:eastAsia="Yu Gothic UI" w:hAnsi="Arial" w:cs="Arial"/>
          <w:color w:val="FF0000"/>
          <w:sz w:val="20"/>
          <w:szCs w:val="20"/>
        </w:rPr>
        <w:t>setembro foi de 8,75%, passou a nula</w:t>
      </w:r>
      <w:r w:rsidR="00EC0657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em </w:t>
      </w:r>
      <w:r w:rsidR="00EC0657">
        <w:rPr>
          <w:rFonts w:ascii="Arial" w:eastAsia="Yu Gothic UI" w:hAnsi="Arial" w:cs="Arial"/>
          <w:color w:val="FF0000"/>
          <w:sz w:val="20"/>
          <w:szCs w:val="20"/>
        </w:rPr>
        <w:t>outubro</w:t>
      </w:r>
      <w:r w:rsidR="00EC0657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, indicando </w:t>
      </w:r>
      <w:r w:rsidR="00EC0657">
        <w:rPr>
          <w:rFonts w:ascii="Arial" w:eastAsia="Yu Gothic UI" w:hAnsi="Arial" w:cs="Arial"/>
          <w:color w:val="FF0000"/>
          <w:sz w:val="20"/>
          <w:szCs w:val="20"/>
        </w:rPr>
        <w:t>perda significativa</w:t>
      </w:r>
      <w:r w:rsidR="00EC0657" w:rsidRPr="008401BF">
        <w:rPr>
          <w:rFonts w:ascii="Arial" w:eastAsia="Yu Gothic UI" w:hAnsi="Arial" w:cs="Arial"/>
          <w:color w:val="FF0000"/>
          <w:sz w:val="20"/>
          <w:szCs w:val="20"/>
        </w:rPr>
        <w:t xml:space="preserve"> de concorrência do produto, potencialmente prejudicial ao consumidor</w:t>
      </w:r>
      <w:r w:rsidR="00801225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.</w:t>
      </w:r>
    </w:p>
    <w:p w:rsidR="00EC0657" w:rsidRDefault="00EC0657" w:rsidP="006F4619">
      <w:pPr>
        <w:tabs>
          <w:tab w:val="left" w:pos="1701"/>
        </w:tabs>
        <w:spacing w:after="0"/>
        <w:jc w:val="center"/>
        <w:rPr>
          <w:rFonts w:ascii="Arial" w:eastAsia="Yu Gothic UI" w:hAnsi="Arial" w:cs="Arial"/>
          <w:b/>
          <w:color w:val="000000" w:themeColor="text1"/>
          <w:sz w:val="20"/>
          <w:szCs w:val="20"/>
        </w:rPr>
      </w:pPr>
    </w:p>
    <w:p w:rsidR="00EC0657" w:rsidRDefault="00EC0657" w:rsidP="006F4619">
      <w:pPr>
        <w:tabs>
          <w:tab w:val="left" w:pos="1701"/>
        </w:tabs>
        <w:spacing w:after="0"/>
        <w:jc w:val="center"/>
        <w:rPr>
          <w:rFonts w:ascii="Arial" w:eastAsia="Yu Gothic UI" w:hAnsi="Arial" w:cs="Arial"/>
          <w:b/>
          <w:color w:val="000000" w:themeColor="text1"/>
          <w:sz w:val="20"/>
          <w:szCs w:val="20"/>
        </w:rPr>
      </w:pPr>
    </w:p>
    <w:p w:rsidR="00C27238" w:rsidRPr="006F4619" w:rsidRDefault="00F80149" w:rsidP="006F4619">
      <w:pPr>
        <w:tabs>
          <w:tab w:val="left" w:pos="1701"/>
        </w:tabs>
        <w:spacing w:after="0"/>
        <w:jc w:val="center"/>
        <w:rPr>
          <w:rFonts w:ascii="Arial" w:eastAsia="Yu Gothic UI" w:hAnsi="Arial" w:cs="Arial"/>
          <w:b/>
          <w:color w:val="000000" w:themeColor="text1"/>
          <w:sz w:val="20"/>
          <w:szCs w:val="20"/>
        </w:rPr>
      </w:pPr>
      <w:r w:rsidRPr="006F4619">
        <w:rPr>
          <w:rFonts w:ascii="Arial" w:eastAsia="Yu Gothic UI" w:hAnsi="Arial" w:cs="Arial"/>
          <w:b/>
          <w:color w:val="000000" w:themeColor="text1"/>
          <w:sz w:val="20"/>
          <w:szCs w:val="20"/>
        </w:rPr>
        <w:t>Tabela</w:t>
      </w:r>
      <w:r w:rsidR="0061791E" w:rsidRPr="006F4619">
        <w:rPr>
          <w:rFonts w:ascii="Arial" w:eastAsia="Yu Gothic UI" w:hAnsi="Arial" w:cs="Arial"/>
          <w:b/>
          <w:color w:val="000000" w:themeColor="text1"/>
          <w:sz w:val="20"/>
          <w:szCs w:val="20"/>
        </w:rPr>
        <w:t xml:space="preserve"> 3</w:t>
      </w:r>
      <w:r w:rsidR="00A20E97" w:rsidRPr="006F4619">
        <w:rPr>
          <w:rFonts w:ascii="Arial" w:eastAsia="Yu Gothic UI" w:hAnsi="Arial" w:cs="Arial"/>
          <w:b/>
          <w:color w:val="000000" w:themeColor="text1"/>
          <w:sz w:val="20"/>
          <w:szCs w:val="20"/>
        </w:rPr>
        <w:t>: Detalhamento do cálculo do custo da Cesta Básica</w:t>
      </w:r>
      <w:r w:rsidR="008C5CA4" w:rsidRPr="006F4619">
        <w:rPr>
          <w:rFonts w:ascii="Arial" w:eastAsia="Yu Gothic UI" w:hAnsi="Arial" w:cs="Arial"/>
          <w:b/>
          <w:color w:val="000000" w:themeColor="text1"/>
          <w:sz w:val="20"/>
          <w:szCs w:val="20"/>
        </w:rPr>
        <w:t xml:space="preserve"> </w:t>
      </w:r>
      <w:r w:rsidR="00B044A9" w:rsidRPr="006F4619">
        <w:rPr>
          <w:rFonts w:ascii="Arial" w:eastAsia="Yu Gothic UI" w:hAnsi="Arial" w:cs="Arial"/>
          <w:b/>
          <w:color w:val="000000" w:themeColor="text1"/>
          <w:sz w:val="20"/>
          <w:szCs w:val="20"/>
        </w:rPr>
        <w:t xml:space="preserve">em Cajueiro da Praia </w:t>
      </w:r>
      <w:r w:rsidR="008C5CA4" w:rsidRPr="006F4619">
        <w:rPr>
          <w:rFonts w:ascii="Arial" w:eastAsia="Yu Gothic UI" w:hAnsi="Arial" w:cs="Arial"/>
          <w:b/>
          <w:color w:val="000000" w:themeColor="text1"/>
          <w:sz w:val="20"/>
          <w:szCs w:val="20"/>
        </w:rPr>
        <w:t>(R$)</w:t>
      </w:r>
    </w:p>
    <w:p w:rsidR="00225D8B" w:rsidRPr="006F4619" w:rsidRDefault="00225D8B" w:rsidP="006F4619">
      <w:pPr>
        <w:tabs>
          <w:tab w:val="left" w:pos="1701"/>
        </w:tabs>
        <w:jc w:val="center"/>
        <w:rPr>
          <w:rFonts w:ascii="Arial" w:eastAsia="Yu Gothic UI" w:hAnsi="Arial" w:cs="Arial"/>
          <w:b/>
          <w:color w:val="000000" w:themeColor="text1"/>
          <w:sz w:val="20"/>
          <w:szCs w:val="20"/>
        </w:rPr>
      </w:pPr>
      <w:r w:rsidRPr="006F4619">
        <w:rPr>
          <w:rFonts w:ascii="Arial" w:eastAsia="Yu Gothic UI" w:hAnsi="Arial" w:cs="Arial"/>
          <w:b/>
          <w:color w:val="000000" w:themeColor="text1"/>
          <w:sz w:val="20"/>
          <w:szCs w:val="20"/>
        </w:rPr>
        <w:t xml:space="preserve">- </w:t>
      </w:r>
      <w:r w:rsidR="00B044A9" w:rsidRPr="006F4619">
        <w:rPr>
          <w:rFonts w:ascii="Arial" w:eastAsia="Yu Gothic UI" w:hAnsi="Arial" w:cs="Arial"/>
          <w:b/>
          <w:color w:val="000000" w:themeColor="text1"/>
          <w:sz w:val="20"/>
          <w:szCs w:val="20"/>
        </w:rPr>
        <w:t>Julho</w:t>
      </w:r>
      <w:r w:rsidR="00AB7E6B" w:rsidRPr="006F4619">
        <w:rPr>
          <w:rFonts w:ascii="Arial" w:eastAsia="Yu Gothic UI" w:hAnsi="Arial" w:cs="Arial"/>
          <w:b/>
          <w:color w:val="000000" w:themeColor="text1"/>
          <w:sz w:val="20"/>
          <w:szCs w:val="20"/>
        </w:rPr>
        <w:t xml:space="preserve"> a</w:t>
      </w:r>
      <w:r w:rsidRPr="006F4619">
        <w:rPr>
          <w:rFonts w:ascii="Arial" w:eastAsia="Yu Gothic UI" w:hAnsi="Arial" w:cs="Arial"/>
          <w:b/>
          <w:color w:val="000000" w:themeColor="text1"/>
          <w:sz w:val="20"/>
          <w:szCs w:val="20"/>
        </w:rPr>
        <w:t xml:space="preserve"> </w:t>
      </w:r>
      <w:r w:rsidR="00AB7E6B" w:rsidRPr="006F4619">
        <w:rPr>
          <w:rFonts w:ascii="Arial" w:eastAsia="Yu Gothic UI" w:hAnsi="Arial" w:cs="Arial"/>
          <w:b/>
          <w:color w:val="000000" w:themeColor="text1"/>
          <w:sz w:val="20"/>
          <w:szCs w:val="20"/>
        </w:rPr>
        <w:t>setembro</w:t>
      </w:r>
      <w:r w:rsidRPr="006F4619">
        <w:rPr>
          <w:rFonts w:ascii="Arial" w:eastAsia="Yu Gothic UI" w:hAnsi="Arial" w:cs="Arial"/>
          <w:b/>
          <w:color w:val="000000" w:themeColor="text1"/>
          <w:sz w:val="20"/>
          <w:szCs w:val="20"/>
        </w:rPr>
        <w:t xml:space="preserve"> de 2020 -</w:t>
      </w:r>
    </w:p>
    <w:tbl>
      <w:tblPr>
        <w:tblStyle w:val="Tabelacomgrade"/>
        <w:tblW w:w="92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7"/>
        <w:gridCol w:w="996"/>
        <w:gridCol w:w="996"/>
        <w:gridCol w:w="996"/>
        <w:gridCol w:w="996"/>
      </w:tblGrid>
      <w:tr w:rsidR="00111209" w:rsidRPr="006F4619" w:rsidTr="00C65147">
        <w:trPr>
          <w:jc w:val="center"/>
        </w:trPr>
        <w:tc>
          <w:tcPr>
            <w:tcW w:w="5247" w:type="dxa"/>
            <w:tcBorders>
              <w:top w:val="nil"/>
              <w:left w:val="nil"/>
            </w:tcBorders>
          </w:tcPr>
          <w:p w:rsidR="00111209" w:rsidRPr="006F4619" w:rsidRDefault="00111209" w:rsidP="006F4619">
            <w:pPr>
              <w:tabs>
                <w:tab w:val="left" w:pos="1701"/>
              </w:tabs>
              <w:spacing w:line="276" w:lineRule="auto"/>
              <w:jc w:val="both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111209" w:rsidRPr="006F4619" w:rsidRDefault="00111209" w:rsidP="006F4619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111209" w:rsidRPr="006F4619" w:rsidRDefault="00111209" w:rsidP="006F4619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111209" w:rsidRPr="006F4619" w:rsidRDefault="00111209" w:rsidP="006F4619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111209" w:rsidRPr="00C65147" w:rsidRDefault="00111209" w:rsidP="00C65147">
            <w:pPr>
              <w:tabs>
                <w:tab w:val="left" w:pos="1701"/>
              </w:tabs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C65147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Out/20</w:t>
            </w:r>
          </w:p>
        </w:tc>
      </w:tr>
      <w:tr w:rsidR="00EC0657" w:rsidRPr="006F4619" w:rsidTr="00C65147">
        <w:trPr>
          <w:jc w:val="center"/>
        </w:trPr>
        <w:tc>
          <w:tcPr>
            <w:tcW w:w="5247" w:type="dxa"/>
            <w:vAlign w:val="bottom"/>
          </w:tcPr>
          <w:p w:rsidR="00EC0657" w:rsidRPr="006F4619" w:rsidRDefault="00EC0657" w:rsidP="00EC065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médio da cesta básica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EC0657" w:rsidRPr="006F4619" w:rsidRDefault="00EC0657" w:rsidP="00EC065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443,90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EC0657" w:rsidRPr="006F4619" w:rsidRDefault="00EC0657" w:rsidP="00EC065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454,77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EC0657" w:rsidRPr="006F4619" w:rsidRDefault="00EC0657" w:rsidP="00EC065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461,00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EC0657" w:rsidRPr="00C65147" w:rsidRDefault="00EC0657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470,35</w:t>
            </w:r>
          </w:p>
        </w:tc>
      </w:tr>
      <w:tr w:rsidR="00EC0657" w:rsidRPr="006F4619" w:rsidTr="00C65147">
        <w:trPr>
          <w:jc w:val="center"/>
        </w:trPr>
        <w:tc>
          <w:tcPr>
            <w:tcW w:w="5247" w:type="dxa"/>
            <w:vAlign w:val="bottom"/>
          </w:tcPr>
          <w:p w:rsidR="00EC0657" w:rsidRPr="006F4619" w:rsidRDefault="00EC0657" w:rsidP="00EC065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EC0657" w:rsidRPr="006F4619" w:rsidRDefault="00EC0657" w:rsidP="00EC065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EC0657" w:rsidRPr="006F4619" w:rsidRDefault="00EC0657" w:rsidP="00EC065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10,86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EC0657" w:rsidRPr="006F4619" w:rsidRDefault="00EC0657" w:rsidP="00EC065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6,23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EC0657" w:rsidRPr="00C65147" w:rsidRDefault="00EC065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9,36</w:t>
            </w:r>
          </w:p>
        </w:tc>
      </w:tr>
      <w:tr w:rsidR="00EC0657" w:rsidRPr="006F4619" w:rsidTr="00C65147">
        <w:trPr>
          <w:jc w:val="center"/>
        </w:trPr>
        <w:tc>
          <w:tcPr>
            <w:tcW w:w="5247" w:type="dxa"/>
            <w:vAlign w:val="bottom"/>
          </w:tcPr>
          <w:p w:rsidR="00EC0657" w:rsidRPr="006F4619" w:rsidRDefault="00EC0657" w:rsidP="00EC065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EC0657" w:rsidRPr="006F4619" w:rsidRDefault="00EC0657" w:rsidP="00EC065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EC0657" w:rsidRPr="006F4619" w:rsidRDefault="00EC0657" w:rsidP="00EC065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2,45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EC0657" w:rsidRPr="006F4619" w:rsidRDefault="00EC0657" w:rsidP="00EC065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1,37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EC0657" w:rsidRPr="00C65147" w:rsidRDefault="00EC065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2,03</w:t>
            </w:r>
          </w:p>
        </w:tc>
      </w:tr>
      <w:tr w:rsidR="00EC0657" w:rsidRPr="006F4619" w:rsidTr="00C65147">
        <w:trPr>
          <w:jc w:val="center"/>
        </w:trPr>
        <w:tc>
          <w:tcPr>
            <w:tcW w:w="5247" w:type="dxa"/>
            <w:vAlign w:val="bottom"/>
          </w:tcPr>
          <w:p w:rsidR="00EC0657" w:rsidRPr="006F4619" w:rsidRDefault="00EC0657" w:rsidP="00EC065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EC0657" w:rsidRPr="006F4619" w:rsidRDefault="00EC0657" w:rsidP="00EC065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EC0657" w:rsidRPr="006F4619" w:rsidRDefault="00EC0657" w:rsidP="00EC065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2,45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EC0657" w:rsidRPr="006F4619" w:rsidRDefault="00EC0657" w:rsidP="00EC065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3,85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EC0657" w:rsidRPr="00C65147" w:rsidRDefault="00EC065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5,96</w:t>
            </w:r>
          </w:p>
        </w:tc>
      </w:tr>
      <w:tr w:rsidR="00EC0657" w:rsidRPr="006F4619" w:rsidTr="00C65147">
        <w:trPr>
          <w:jc w:val="center"/>
        </w:trPr>
        <w:tc>
          <w:tcPr>
            <w:tcW w:w="5247" w:type="dxa"/>
            <w:vAlign w:val="bottom"/>
          </w:tcPr>
          <w:p w:rsidR="00EC0657" w:rsidRPr="006F4619" w:rsidRDefault="00EC0657" w:rsidP="00EC065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mínimo da cesta básica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EC0657" w:rsidRPr="006F4619" w:rsidRDefault="00EC0657" w:rsidP="00EC065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390,14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EC0657" w:rsidRPr="006F4619" w:rsidRDefault="00EC0657" w:rsidP="00EC065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400,80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EC0657" w:rsidRPr="006F4619" w:rsidRDefault="00EC0657" w:rsidP="00EC065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417,87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EC0657" w:rsidRPr="00C65147" w:rsidRDefault="00EC0657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417,80</w:t>
            </w:r>
          </w:p>
        </w:tc>
      </w:tr>
      <w:tr w:rsidR="00EC0657" w:rsidRPr="006F4619" w:rsidTr="00C65147">
        <w:trPr>
          <w:jc w:val="center"/>
        </w:trPr>
        <w:tc>
          <w:tcPr>
            <w:tcW w:w="5247" w:type="dxa"/>
            <w:vAlign w:val="bottom"/>
          </w:tcPr>
          <w:p w:rsidR="00EC0657" w:rsidRPr="006F4619" w:rsidRDefault="00EC0657" w:rsidP="00EC065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EC0657" w:rsidRPr="006F4619" w:rsidRDefault="00EC0657" w:rsidP="00EC065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EC0657" w:rsidRPr="006F4619" w:rsidRDefault="00EC0657" w:rsidP="00EC065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10,67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EC0657" w:rsidRPr="006F4619" w:rsidRDefault="00EC0657" w:rsidP="00EC065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17,07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EC0657" w:rsidRPr="00C65147" w:rsidRDefault="00EC065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-0,08</w:t>
            </w:r>
          </w:p>
        </w:tc>
      </w:tr>
      <w:tr w:rsidR="00EC0657" w:rsidRPr="006F4619" w:rsidTr="00C65147">
        <w:trPr>
          <w:jc w:val="center"/>
        </w:trPr>
        <w:tc>
          <w:tcPr>
            <w:tcW w:w="5247" w:type="dxa"/>
            <w:vAlign w:val="bottom"/>
          </w:tcPr>
          <w:p w:rsidR="00EC0657" w:rsidRPr="006F4619" w:rsidRDefault="00EC0657" w:rsidP="00EC065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EC0657" w:rsidRPr="006F4619" w:rsidRDefault="00EC0657" w:rsidP="00EC065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EC0657" w:rsidRPr="006F4619" w:rsidRDefault="00EC0657" w:rsidP="00EC065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2,73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EC0657" w:rsidRPr="006F4619" w:rsidRDefault="00EC0657" w:rsidP="00EC065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4,26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EC0657" w:rsidRPr="00C65147" w:rsidRDefault="00EC065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-0,02</w:t>
            </w:r>
          </w:p>
        </w:tc>
      </w:tr>
      <w:tr w:rsidR="00EC0657" w:rsidRPr="006F4619" w:rsidTr="00C65147">
        <w:trPr>
          <w:jc w:val="center"/>
        </w:trPr>
        <w:tc>
          <w:tcPr>
            <w:tcW w:w="5247" w:type="dxa"/>
            <w:vAlign w:val="bottom"/>
          </w:tcPr>
          <w:p w:rsidR="00EC0657" w:rsidRPr="006F4619" w:rsidRDefault="00EC0657" w:rsidP="00EC065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EC0657" w:rsidRPr="006F4619" w:rsidRDefault="00EC0657" w:rsidP="00EC065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EC0657" w:rsidRPr="006F4619" w:rsidRDefault="00EC0657" w:rsidP="00EC065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2,73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EC0657" w:rsidRPr="006F4619" w:rsidRDefault="00EC0657" w:rsidP="00EC065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7,11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EC0657" w:rsidRPr="00C65147" w:rsidRDefault="00EC065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7,09</w:t>
            </w:r>
          </w:p>
        </w:tc>
      </w:tr>
      <w:tr w:rsidR="00EC0657" w:rsidRPr="006F4619" w:rsidTr="00C65147">
        <w:trPr>
          <w:jc w:val="center"/>
        </w:trPr>
        <w:tc>
          <w:tcPr>
            <w:tcW w:w="5247" w:type="dxa"/>
            <w:vAlign w:val="bottom"/>
          </w:tcPr>
          <w:p w:rsidR="00EC0657" w:rsidRPr="006F4619" w:rsidRDefault="00EC0657" w:rsidP="00EC065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EC0657" w:rsidRPr="006F4619" w:rsidRDefault="00EC0657" w:rsidP="00EC065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53,77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EC0657" w:rsidRPr="006F4619" w:rsidRDefault="00EC0657" w:rsidP="00EC065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53,97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EC0657" w:rsidRPr="006F4619" w:rsidRDefault="00EC0657" w:rsidP="00EC065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43,13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EC0657" w:rsidRPr="00C65147" w:rsidRDefault="00EC0657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52,56</w:t>
            </w:r>
          </w:p>
        </w:tc>
      </w:tr>
      <w:tr w:rsidR="00EC0657" w:rsidRPr="006F4619" w:rsidTr="00C65147">
        <w:trPr>
          <w:jc w:val="center"/>
        </w:trPr>
        <w:tc>
          <w:tcPr>
            <w:tcW w:w="5247" w:type="dxa"/>
            <w:vAlign w:val="bottom"/>
          </w:tcPr>
          <w:p w:rsidR="00EC0657" w:rsidRPr="006F4619" w:rsidRDefault="00EC0657" w:rsidP="00EC065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os custos médio e mínimo mensal %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EC0657" w:rsidRPr="006F4619" w:rsidRDefault="00EC0657" w:rsidP="00EC065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-12,11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EC0657" w:rsidRPr="006F4619" w:rsidRDefault="00EC0657" w:rsidP="00EC065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-11,87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EC0657" w:rsidRPr="006F4619" w:rsidRDefault="00EC0657" w:rsidP="00EC065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-9,36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EC0657" w:rsidRPr="00C65147" w:rsidRDefault="00EC0657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-11,17</w:t>
            </w:r>
          </w:p>
        </w:tc>
      </w:tr>
      <w:tr w:rsidR="00EC0657" w:rsidRPr="006F4619" w:rsidTr="00C65147">
        <w:trPr>
          <w:jc w:val="center"/>
        </w:trPr>
        <w:tc>
          <w:tcPr>
            <w:tcW w:w="5247" w:type="dxa"/>
            <w:vAlign w:val="bottom"/>
          </w:tcPr>
          <w:p w:rsidR="00EC0657" w:rsidRPr="006F4619" w:rsidRDefault="00EC0657" w:rsidP="00EC065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EC0657" w:rsidRPr="006F4619" w:rsidRDefault="00EC0657" w:rsidP="00EC065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EC0657" w:rsidRPr="006F4619" w:rsidRDefault="00EC0657" w:rsidP="00EC065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EC0657" w:rsidRPr="006F4619" w:rsidRDefault="00EC0657" w:rsidP="00EC065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-10,84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EC0657" w:rsidRPr="00C65147" w:rsidRDefault="00EC065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9,43</w:t>
            </w:r>
          </w:p>
        </w:tc>
      </w:tr>
      <w:tr w:rsidR="00EC0657" w:rsidRPr="006F4619" w:rsidTr="00C65147">
        <w:trPr>
          <w:jc w:val="center"/>
        </w:trPr>
        <w:tc>
          <w:tcPr>
            <w:tcW w:w="5247" w:type="dxa"/>
            <w:vAlign w:val="bottom"/>
          </w:tcPr>
          <w:p w:rsidR="00EC0657" w:rsidRPr="006F4619" w:rsidRDefault="00EC0657" w:rsidP="00EC065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EC0657" w:rsidRPr="006F4619" w:rsidRDefault="00EC0657" w:rsidP="00EC065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EC0657" w:rsidRPr="006F4619" w:rsidRDefault="00EC0657" w:rsidP="00EC065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0,37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EC0657" w:rsidRPr="006F4619" w:rsidRDefault="00EC0657" w:rsidP="00EC065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-20,08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EC0657" w:rsidRPr="00C65147" w:rsidRDefault="00EC065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21,87</w:t>
            </w:r>
          </w:p>
        </w:tc>
      </w:tr>
      <w:tr w:rsidR="00EC0657" w:rsidRPr="006F4619" w:rsidTr="00C65147">
        <w:trPr>
          <w:jc w:val="center"/>
        </w:trPr>
        <w:tc>
          <w:tcPr>
            <w:tcW w:w="5247" w:type="dxa"/>
            <w:vAlign w:val="center"/>
          </w:tcPr>
          <w:p w:rsidR="00EC0657" w:rsidRPr="006F4619" w:rsidRDefault="00EC0657" w:rsidP="00EC065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lastRenderedPageBreak/>
              <w:t>CARNE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EC0657" w:rsidRPr="006F4619" w:rsidRDefault="00EC0657" w:rsidP="00EC0657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EC0657" w:rsidRPr="006F4619" w:rsidRDefault="00EC0657" w:rsidP="00EC0657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EC0657" w:rsidRPr="006F4619" w:rsidRDefault="00EC0657" w:rsidP="00EC0657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EC0657" w:rsidRPr="00C65147" w:rsidRDefault="00EC0657" w:rsidP="00C65147">
            <w:pPr>
              <w:tabs>
                <w:tab w:val="left" w:pos="1701"/>
              </w:tabs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C65147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Out/20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123,50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125,50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134,63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139,88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9,13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5,25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1,62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7,27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3,90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1,62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9,01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13,26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27,82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27,60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29,20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29,74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-0,22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1,61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0,54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-0,81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5,82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1,83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-0,81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4,96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6,89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112,50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117,00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126,00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126,00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4,50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9,00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7,69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12,00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12,00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11,00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8,50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8,63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13,88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-8,91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-6,77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-6,41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-9,92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-2,50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0,13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5,25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-22,73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1,47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60,87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11,82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12,01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12,88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13,39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0,19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0,87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0,50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1,62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7,27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3,90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1,62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9,01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13,26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12,85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13,05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14,00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14,55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0,21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0,95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0,55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1,62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7,27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3,90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1,62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9,01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13,26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27,44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27,89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29,92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31,08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0,44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2,03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1,17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1,62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7,27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3,90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1,62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9,01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13,26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29,00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32,00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32,00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32,00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25,00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26,00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28,00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28,00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4,00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16,00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23,08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14,29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14,29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-2,00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50,00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-33,33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EC0657" w:rsidRPr="006F4619" w:rsidTr="00C65147">
        <w:trPr>
          <w:jc w:val="center"/>
        </w:trPr>
        <w:tc>
          <w:tcPr>
            <w:tcW w:w="5247" w:type="dxa"/>
            <w:vAlign w:val="center"/>
          </w:tcPr>
          <w:p w:rsidR="00EC0657" w:rsidRPr="006F4619" w:rsidRDefault="00EC0657" w:rsidP="00EC065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LEITE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EC0657" w:rsidRPr="006F4619" w:rsidRDefault="00EC0657" w:rsidP="00EC0657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EC0657" w:rsidRPr="006F4619" w:rsidRDefault="00EC0657" w:rsidP="00EC0657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EC0657" w:rsidRPr="006F4619" w:rsidRDefault="00EC0657" w:rsidP="00EC0657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EC0657" w:rsidRPr="00C65147" w:rsidRDefault="00EC0657" w:rsidP="00C65147">
            <w:pPr>
              <w:tabs>
                <w:tab w:val="left" w:pos="1701"/>
              </w:tabs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C65147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Out/20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29,40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29,70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30,45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31,85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0,75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1,40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1,02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2,53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4,60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1,02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3,57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8,33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6,62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6,53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6,61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6,77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-0,09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0,07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0,17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-1,39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1,14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2,52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-1,39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-0,27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2,24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27,00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27,00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27,00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28,80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1,80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6,67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6,67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2,40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2,70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3,45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3,05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-8,16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-9,09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-11,33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-9,58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0,75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-0,40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12,50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27,78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-11,59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2,81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2,84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2,91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3,05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0,07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0,13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1,02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2,53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4,60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1,02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3,57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8,33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lastRenderedPageBreak/>
              <w:t>Custo em relação ao salário mínimo líquido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3,06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3,09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3,17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3,31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0,15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1,02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2,53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4,60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1,02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3,57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8,33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4,90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4,95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5,08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5,31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0,23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1,02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2,53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4,60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1,02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3,57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8,33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6,00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4,50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4,50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4,50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4,80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1,50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1,50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1,50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1,20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33,33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33,33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33,33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25,00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-0,30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-20,00</w:t>
            </w:r>
          </w:p>
        </w:tc>
      </w:tr>
      <w:tr w:rsidR="00EC0657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57" w:rsidRPr="006F4619" w:rsidRDefault="00EC0657" w:rsidP="00EC065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FEIJÃO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657" w:rsidRPr="006F4619" w:rsidRDefault="00EC0657" w:rsidP="00EC0657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657" w:rsidRPr="006F4619" w:rsidRDefault="00EC0657" w:rsidP="00EC0657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657" w:rsidRPr="006F4619" w:rsidRDefault="00EC0657" w:rsidP="00EC0657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657" w:rsidRPr="00C65147" w:rsidRDefault="00EC0657" w:rsidP="00C65147">
            <w:pPr>
              <w:tabs>
                <w:tab w:val="left" w:pos="1701"/>
              </w:tabs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C65147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Out/20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35,27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32,48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31,76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31,46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-2,79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-0,71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-0,30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-7,92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-2,19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-0,94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-7,92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-9,94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-10,79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7,95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7,14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6,89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6,69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-0,80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-0,25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-0,20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-10,12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-3,52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-2,91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-10,12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-13,28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-15,81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30,83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31,05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30,60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30,60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-0,45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0,73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-1,45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0,73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-0,73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-0,73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4,44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1,43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1,16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0,86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-12,60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-4,39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-3,66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-2,74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-3,02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-0,26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-0,30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-67,93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-18,42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-25,81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3,38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3,11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3,04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3,01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-0,27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-0,07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-0,03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-7,92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-2,19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-0,94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-7,92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-9,94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-10,79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3,67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3,38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3,30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3,27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-0,29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-0,07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-0,03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-7,92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-2,19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-0,94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-7,92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-9,94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-10,79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7,96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7,72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7,18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7,03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-0,25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-0,53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-0,15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-3,09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-6,91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-2,09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-3,09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-9,79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-11,67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9,00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9,00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8,00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7,50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6,85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6,90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6,80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6,80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2,15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2,10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1,20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0,70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31,39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30,43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17,65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10,29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-0,90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-0,50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-2,33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-42,86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-41,67</w:t>
            </w:r>
          </w:p>
        </w:tc>
      </w:tr>
      <w:tr w:rsidR="00EC0657" w:rsidRPr="006F4619" w:rsidTr="00C65147">
        <w:trPr>
          <w:jc w:val="center"/>
        </w:trPr>
        <w:tc>
          <w:tcPr>
            <w:tcW w:w="5247" w:type="dxa"/>
            <w:vAlign w:val="center"/>
          </w:tcPr>
          <w:p w:rsidR="00EC0657" w:rsidRPr="006F4619" w:rsidRDefault="00EC0657" w:rsidP="00EC065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ARROZ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EC0657" w:rsidRPr="006F4619" w:rsidRDefault="00EC0657" w:rsidP="00EC0657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EC0657" w:rsidRPr="006F4619" w:rsidRDefault="00EC0657" w:rsidP="00EC0657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EC0657" w:rsidRPr="006F4619" w:rsidRDefault="00EC0657" w:rsidP="00EC0657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EC0657" w:rsidRPr="00C65147" w:rsidRDefault="00EC0657" w:rsidP="00C65147">
            <w:pPr>
              <w:tabs>
                <w:tab w:val="left" w:pos="1701"/>
              </w:tabs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C65147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Out/20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13,52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13,14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17,51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23,84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-0,38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4,37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6,34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-2,81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33,22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36,20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-2,81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29,48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76,35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3,05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2,89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3,80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5,07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-0,16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0,91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1,27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lastRenderedPageBreak/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-5,13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31,42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33,49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-5,13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24,68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66,44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9,72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9,36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12,60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18,00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-0,36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3,24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5,40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-3,70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34,62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42,86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-3,70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29,63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85,19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3,80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3,78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4,91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5,84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-28,11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-28,77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-28,02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-24,50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-0,02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1,13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0,94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-0,53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29,76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19,11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1,29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1,26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1,68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2,28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0,42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0,61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-2,81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33,22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36,20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-2,81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29,48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76,35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1,41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1,37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1,82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2,48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0,45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0,66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-2,81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33,22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36,20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-2,81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29,48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76,35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3,76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3,65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4,86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6,62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-0,11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1,21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1,76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-2,81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33,22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36,20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-2,81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29,48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76,35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5,50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5,50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7,25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2,70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2,60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3,50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5,00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2,80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2,40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2,25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103,70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92,31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57,14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45,00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-0,40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-0,40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0,25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-14,29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-16,67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12,50</w:t>
            </w:r>
          </w:p>
        </w:tc>
      </w:tr>
      <w:tr w:rsidR="00EC0657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center"/>
          </w:tcPr>
          <w:p w:rsidR="00EC0657" w:rsidRPr="006F4619" w:rsidRDefault="00EC0657" w:rsidP="00EC065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FARINHA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</w:tcPr>
          <w:p w:rsidR="00EC0657" w:rsidRPr="006F4619" w:rsidRDefault="00EC0657" w:rsidP="00EC0657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</w:tcPr>
          <w:p w:rsidR="00EC0657" w:rsidRPr="006F4619" w:rsidRDefault="00EC0657" w:rsidP="00EC0657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</w:tcPr>
          <w:p w:rsidR="00EC0657" w:rsidRPr="006F4619" w:rsidRDefault="00EC0657" w:rsidP="00EC0657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</w:tcPr>
          <w:p w:rsidR="00EC0657" w:rsidRPr="00C65147" w:rsidRDefault="00EC0657" w:rsidP="00C65147">
            <w:pPr>
              <w:tabs>
                <w:tab w:val="left" w:pos="1701"/>
              </w:tabs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C65147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Out/20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13,32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13,38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15,06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17,73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0,06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1,69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2,66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0,43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12,62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17,68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0,43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13,10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33,09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2,94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3,27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3,77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0,33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0,50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-1,97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11,09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15,34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-1,97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8,91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25,61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8,97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9,00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12,00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13,50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1,50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0,33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33,33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12,50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0,33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33,77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50,50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4,35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4,38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3,06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4,23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-32,65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-32,71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-20,33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-23,84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-1,31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1,16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0,63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-30,00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37,96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1,27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1,28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1,44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1,70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0,16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0,25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0,43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12,62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17,68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0,43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13,10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33,09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1,39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1,39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1,57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1,84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0,18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0,28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0,43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12,62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17,68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0,43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13,10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33,09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4,44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4,46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5,02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5,91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0,02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0,56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0,89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0,43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12,62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17,68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lastRenderedPageBreak/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0,43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13,10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33,09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7,00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2,99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4,50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3,01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2,50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100,67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100,00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50,00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55,56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-1,00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0,50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-0,33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-33,33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25,00</w:t>
            </w:r>
          </w:p>
        </w:tc>
      </w:tr>
      <w:tr w:rsidR="00EC0657" w:rsidRPr="006F4619" w:rsidTr="00C65147">
        <w:trPr>
          <w:jc w:val="center"/>
        </w:trPr>
        <w:tc>
          <w:tcPr>
            <w:tcW w:w="5247" w:type="dxa"/>
            <w:vAlign w:val="center"/>
          </w:tcPr>
          <w:p w:rsidR="00EC0657" w:rsidRPr="006F4619" w:rsidRDefault="00EC0657" w:rsidP="00EC065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TOMATE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EC0657" w:rsidRPr="006F4619" w:rsidRDefault="00EC0657" w:rsidP="00EC0657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EC0657" w:rsidRPr="006F4619" w:rsidRDefault="00EC0657" w:rsidP="00EC0657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EC0657" w:rsidRPr="006F4619" w:rsidRDefault="00EC0657" w:rsidP="00EC0657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EC0657" w:rsidRPr="00C65147" w:rsidRDefault="00EC0657" w:rsidP="00C65147">
            <w:pPr>
              <w:tabs>
                <w:tab w:val="left" w:pos="1701"/>
              </w:tabs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C65147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Out/20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63,00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69,00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65,00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60,25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-4,00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-4,75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9,52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-5,80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-7,31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9,52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3,17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-4,37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14,19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15,17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14,10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12,81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0,06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1,69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2,66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6,91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-7,07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-9,15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6,91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-0,65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-9,74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60,00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60,00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60,00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54,00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-6,00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-10,00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-10,00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9,00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6,25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-4,76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-13,04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-7,69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-10,37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-4,00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1,25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200,00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-44,44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25,00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6,03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6,60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6,22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5,77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0,57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-0,38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-0,45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0,57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9,10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-7,31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-25,93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10,52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-4,37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6,55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7,18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6,76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6,27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0,62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-0,42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-0,49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9,52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-5,80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-7,31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9,52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3,17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-4,37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5,25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5,75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5,42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5,02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-0,33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-0,40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9,52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-5,80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-7,31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9,52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3,17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-4,37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6,00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4,50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1,50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20,00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20,00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20,00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33,33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0,50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50,00</w:t>
            </w:r>
          </w:p>
        </w:tc>
      </w:tr>
      <w:tr w:rsidR="00EC0657" w:rsidRPr="006F4619" w:rsidTr="00C65147">
        <w:trPr>
          <w:jc w:val="center"/>
        </w:trPr>
        <w:tc>
          <w:tcPr>
            <w:tcW w:w="5247" w:type="dxa"/>
            <w:vAlign w:val="center"/>
          </w:tcPr>
          <w:p w:rsidR="00EC0657" w:rsidRPr="006F4619" w:rsidRDefault="00EC0657" w:rsidP="00EC065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PÃO FRANCÊS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EC0657" w:rsidRPr="006F4619" w:rsidRDefault="00EC0657" w:rsidP="00EC0657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EC0657" w:rsidRPr="006F4619" w:rsidRDefault="00EC0657" w:rsidP="00EC0657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EC0657" w:rsidRPr="006F4619" w:rsidRDefault="00EC0657" w:rsidP="00EC0657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EC0657" w:rsidRPr="00C65147" w:rsidRDefault="00EC0657" w:rsidP="00C65147">
            <w:pPr>
              <w:tabs>
                <w:tab w:val="left" w:pos="1701"/>
              </w:tabs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C65147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Out/20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79,50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81,00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76,50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76,50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1,50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-4,50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1,89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-5,56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1,89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-3,77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-3,77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17,91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17,81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16,59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16,26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-0,10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-1,22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-0,33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-0,55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-6,83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-1,99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-0,55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-7,34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-9,19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69,00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72,00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72,00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72,00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4,35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4,35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4,35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4,35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10,50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9,00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4,50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4,50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lastRenderedPageBreak/>
              <w:t>Diferença entre os custos médio e mínimo mensal (%)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-13,21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-11,11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-5,88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-5,88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-1,50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-4,50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-14,29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-50,00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7,61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7,75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7,32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7,32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0,14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-0,43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1,89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-5,56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1,89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-3,77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-3,77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8,27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8,43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7,96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7,96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0,16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-0,47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1,89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-5,56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1,89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-3,77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-3,77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13,25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13,50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12,75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12,75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-0,75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1,89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-5,56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1,89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-3,77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-3,77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15,00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15,00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15,00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15,00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11,50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12,00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12,00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12,00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3,50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3,00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30,43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25,00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25,00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25,00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-0,50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-14,29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EC0657" w:rsidRPr="006F4619" w:rsidTr="00C65147">
        <w:trPr>
          <w:jc w:val="center"/>
        </w:trPr>
        <w:tc>
          <w:tcPr>
            <w:tcW w:w="5247" w:type="dxa"/>
            <w:vAlign w:val="center"/>
          </w:tcPr>
          <w:p w:rsidR="00EC0657" w:rsidRPr="006F4619" w:rsidRDefault="00EC0657" w:rsidP="00EC065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CAFÉ EM PÓ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EC0657" w:rsidRPr="006F4619" w:rsidRDefault="00EC0657" w:rsidP="00EC0657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EC0657" w:rsidRPr="006F4619" w:rsidRDefault="00EC0657" w:rsidP="00EC0657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EC0657" w:rsidRPr="006F4619" w:rsidRDefault="00EC0657" w:rsidP="00EC0657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EC0657" w:rsidRPr="00C65147" w:rsidRDefault="00EC0657" w:rsidP="00C65147">
            <w:pPr>
              <w:tabs>
                <w:tab w:val="left" w:pos="1701"/>
              </w:tabs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C65147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Out/20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5,73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5,73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5,79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6,06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0,06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0,27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0,96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4,67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0,91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5,62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1,29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1,26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1,25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1,29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-0,03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0,03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-2,44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-0,40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2,59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-2,44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-2,84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-0,32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4,20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4,32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4,20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4,32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-0,12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0,12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2,86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-2,78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2,86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2,86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2,86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1,53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1,41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1,59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1,74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-26,74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-24,61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-27,40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-28,65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-0,12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0,18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0,15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-8,02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12,41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9,46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0,55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0,55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0,55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0,58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0,03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0,96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4,67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0,91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5,62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0,63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0,03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0,96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4,67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0,91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5,62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4,78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4,78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4,82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5,05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0,23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0,96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4,67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0,91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5,62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5,50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5,50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5,60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5,60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3,50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3,60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3,50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3,60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1,90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2,10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2,00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57,14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52,78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60,00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55,56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-0,10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-0,10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-5,00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10,53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-4,76</w:t>
            </w:r>
          </w:p>
        </w:tc>
      </w:tr>
      <w:tr w:rsidR="00EC0657" w:rsidRPr="006F4619" w:rsidTr="00C65147">
        <w:trPr>
          <w:jc w:val="center"/>
        </w:trPr>
        <w:tc>
          <w:tcPr>
            <w:tcW w:w="5247" w:type="dxa"/>
            <w:vAlign w:val="center"/>
          </w:tcPr>
          <w:p w:rsidR="00EC0657" w:rsidRPr="006F4619" w:rsidRDefault="00EC0657" w:rsidP="00EC065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lastRenderedPageBreak/>
              <w:t>BANANA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EC0657" w:rsidRPr="006F4619" w:rsidRDefault="00EC0657" w:rsidP="00EC0657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EC0657" w:rsidRPr="006F4619" w:rsidRDefault="00EC0657" w:rsidP="00EC0657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EC0657" w:rsidRPr="006F4619" w:rsidRDefault="00EC0657" w:rsidP="00EC0657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EC0657" w:rsidRPr="00C65147" w:rsidRDefault="00EC0657" w:rsidP="00C65147">
            <w:pPr>
              <w:tabs>
                <w:tab w:val="left" w:pos="1701"/>
              </w:tabs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C65147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Out/20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36,90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38,93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38,25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34,76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2,03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-0,67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-3,49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5,49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-1,73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-9,12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5,49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3,66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-5,79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8,31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8,56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8,30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7,39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-0,26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-0,91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2,97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-3,06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-10,93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2,97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-0,19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-11,09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31,50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30,60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31,50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27,00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-0,90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0,90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-4,50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-2,86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2,94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-14,29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-2,86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-14,29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5,40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8,33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6,75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7,76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-14,63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-21,39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-17,65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-22,33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2,93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-1,58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1,01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54,17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-18,92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15,00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3,53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3,72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3,66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3,33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0,19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-0,33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5,49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-1,73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-9,12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5,49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3,66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-5,79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3,84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4,05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3,98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3,62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0,21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-0,07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-0,36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5,49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-1,73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-9,12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5,49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3,66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-5,79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4,10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4,33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4,25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3,86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-0,08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-0,39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5,49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-1,73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-9,12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5,49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3,66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-5,79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5,40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5,50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5,00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3,50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3,40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3,50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3,00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1,90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1,50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2,00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54,29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61,76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42,86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66,67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-0,60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0,50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10,53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-28,57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33,33</w:t>
            </w:r>
          </w:p>
        </w:tc>
      </w:tr>
      <w:tr w:rsidR="00EC0657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657" w:rsidRPr="006F4619" w:rsidRDefault="00EC0657" w:rsidP="00EC065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AÇÚCAR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657" w:rsidRPr="006F4619" w:rsidRDefault="00EC0657" w:rsidP="00EC0657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657" w:rsidRPr="006F4619" w:rsidRDefault="00EC0657" w:rsidP="00EC0657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657" w:rsidRPr="006F4619" w:rsidRDefault="00EC0657" w:rsidP="00EC0657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657" w:rsidRPr="00C65147" w:rsidRDefault="00EC0657" w:rsidP="00C65147">
            <w:pPr>
              <w:tabs>
                <w:tab w:val="left" w:pos="1701"/>
              </w:tabs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C65147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Out/20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8,25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9,15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9,38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9,49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0,90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0,11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10,91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2,46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1,20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10,91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13,64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15,00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1,86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2,01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2,03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2,02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0,02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-0,02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8,26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1,07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-0,81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8,26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9,42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8,53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7,50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7,80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7,80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8,25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0,45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5,77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10,00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0,75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1,35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1,58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1,24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-9,09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-14,75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-16,80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-13,04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-0,34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80,00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16,67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-21,43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0,79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0,88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0,90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0,91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0,09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0,02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0,01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10,91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2,46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1,20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10,91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13,64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15,00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lastRenderedPageBreak/>
              <w:t>Custo em relação ao salário mínimo líquido (%)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0,86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0,95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0,98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0,99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0,09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0,02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0,01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10,91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2,46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1,20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10,91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13,64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15,00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2,75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3,05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3,13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3,16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0,04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10,91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2,46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1,20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10,91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13,64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15,00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3,50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3,50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3,50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2,50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2,60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2,60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2,75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0,90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0,90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0,75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20,00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34,62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34,62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27,27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-0,15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80,00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-16,67</w:t>
            </w:r>
          </w:p>
        </w:tc>
      </w:tr>
      <w:tr w:rsidR="00EC0657" w:rsidRPr="006F4619" w:rsidTr="00C65147">
        <w:trPr>
          <w:jc w:val="center"/>
        </w:trPr>
        <w:tc>
          <w:tcPr>
            <w:tcW w:w="5247" w:type="dxa"/>
            <w:vAlign w:val="center"/>
          </w:tcPr>
          <w:p w:rsidR="00EC0657" w:rsidRPr="006F4619" w:rsidRDefault="00EC0657" w:rsidP="00EC065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ÓLEO/BANHA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EC0657" w:rsidRPr="006F4619" w:rsidRDefault="00EC0657" w:rsidP="00EC0657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EC0657" w:rsidRPr="006F4619" w:rsidRDefault="00EC0657" w:rsidP="00EC0657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EC0657" w:rsidRPr="006F4619" w:rsidRDefault="00EC0657" w:rsidP="00EC0657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EC0657" w:rsidRPr="00C65147" w:rsidRDefault="00EC0657" w:rsidP="00407B93">
            <w:pPr>
              <w:tabs>
                <w:tab w:val="left" w:pos="1701"/>
              </w:tabs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C65147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Out/20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4,41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4,52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6,29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0,11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0,47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1,30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2,60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10,50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25,98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2,60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13,37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42,82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0,99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0,99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1,08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1,34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0,09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0,25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0,14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9,00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23,47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0,14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9,16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34,78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4,17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4,17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4,17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5,33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1,15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27,66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27,66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0,35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0,82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0,97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-5,35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-7,74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-16,51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-15,39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0,11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0,47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0,14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48,54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135,56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17,49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0,42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0,43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0,48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0,60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0,12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2,60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10,50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25,98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2,60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13,37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42,82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0,46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0,47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0,52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0,65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0,14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2,60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10,50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25,98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2,60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13,37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42,82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4,97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5,09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5,63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7,09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0,13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0,53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1,46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2,60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10,50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25,98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2,60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13,37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42,82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5,20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8,00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4,70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4,70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4,70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6,00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2,00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10,64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27,66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27,66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33,33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0,80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0,70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160,00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53,85</w:t>
            </w:r>
          </w:p>
        </w:tc>
      </w:tr>
      <w:tr w:rsidR="00EC0657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center"/>
          </w:tcPr>
          <w:p w:rsidR="00EC0657" w:rsidRPr="006F4619" w:rsidRDefault="00EC0657" w:rsidP="00EC065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MANTEIGA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</w:tcPr>
          <w:p w:rsidR="00EC0657" w:rsidRPr="006F4619" w:rsidRDefault="00EC0657" w:rsidP="00EC0657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</w:tcPr>
          <w:p w:rsidR="00EC0657" w:rsidRPr="006F4619" w:rsidRDefault="00EC0657" w:rsidP="00EC0657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</w:tcPr>
          <w:p w:rsidR="00EC0657" w:rsidRPr="006F4619" w:rsidRDefault="00EC0657" w:rsidP="00EC0657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</w:tcPr>
          <w:p w:rsidR="00EC0657" w:rsidRPr="00C65147" w:rsidRDefault="00EC0657" w:rsidP="00407B93">
            <w:pPr>
              <w:tabs>
                <w:tab w:val="left" w:pos="1701"/>
              </w:tabs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C65147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Out/20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31,11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32,25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31,69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32,25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1,14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-0,56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0,56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3,68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-1,74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1,78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3,68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1,87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3,68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7,01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7,09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6,87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6,86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-0,22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-0,02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lastRenderedPageBreak/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1,20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-3,07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-0,25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1,20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-1,91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-2,15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24,75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28,50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30,00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30,00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3,75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1,50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15,15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5,26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15,15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21,21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21,21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6,36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3,75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1,69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2,25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-20,43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-11,63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-5,33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-6,98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-2,61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-2,06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0,56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-41,00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-55,00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33,33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2,98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3,09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3,03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3,09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0,11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0,05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3,68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-1,74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1,78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3,68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1,87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3,68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3,24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3,35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3,30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3,35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0,06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3,68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-1,74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1,78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3,68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1,87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3,68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20,74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21,50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21,13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21,50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0,76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-0,38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0,38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3,68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-1,74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1,78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3,68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1,87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3,68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26,70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25,00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25,00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24,00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16,50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19,00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20,00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20,00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10,20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4,00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center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61,82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31,58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25,00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20,00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-4,20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-1,00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-1,00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-41,18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-16,67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-20,00</w:t>
            </w:r>
          </w:p>
        </w:tc>
      </w:tr>
      <w:tr w:rsidR="00EC0657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EC0657" w:rsidRPr="006F4619" w:rsidRDefault="00EC0657" w:rsidP="00EC065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ANÁLISE AGREGADA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</w:tcPr>
          <w:p w:rsidR="00EC0657" w:rsidRPr="006F4619" w:rsidRDefault="00EC0657" w:rsidP="00EC0657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</w:tcPr>
          <w:p w:rsidR="00EC0657" w:rsidRPr="006F4619" w:rsidRDefault="00EC0657" w:rsidP="00EC0657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</w:tcPr>
          <w:p w:rsidR="00EC0657" w:rsidRPr="006F4619" w:rsidRDefault="00EC0657" w:rsidP="00EC0657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</w:tcPr>
          <w:p w:rsidR="00EC0657" w:rsidRPr="00C65147" w:rsidRDefault="00EC0657" w:rsidP="00C65147">
            <w:pPr>
              <w:tabs>
                <w:tab w:val="left" w:pos="1701"/>
              </w:tabs>
              <w:ind w:left="51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C65147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Out/20</w:t>
            </w:r>
          </w:p>
        </w:tc>
      </w:tr>
      <w:tr w:rsidR="007737C4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7737C4" w:rsidRPr="006F4619" w:rsidRDefault="007737C4" w:rsidP="007737C4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Cesta Básica de Teresina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737C4" w:rsidRPr="006F4619" w:rsidRDefault="007737C4" w:rsidP="007737C4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 xml:space="preserve">Não </w:t>
            </w: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disp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737C4" w:rsidRPr="006F4619" w:rsidRDefault="007737C4" w:rsidP="007737C4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 xml:space="preserve">Não </w:t>
            </w: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disp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737C4" w:rsidRPr="006F4619" w:rsidRDefault="007737C4" w:rsidP="007737C4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 xml:space="preserve">Não </w:t>
            </w: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disp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737C4" w:rsidRPr="00C65147" w:rsidRDefault="007737C4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C65147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Não</w:t>
            </w:r>
            <w:r w:rsidR="001F74FD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C65147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disp</w:t>
            </w:r>
            <w:proofErr w:type="spellEnd"/>
            <w:r w:rsidRPr="00C65147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7737C4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7737C4" w:rsidRPr="006F4619" w:rsidRDefault="007737C4" w:rsidP="007737C4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Cesta Básica do Nordeste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737C4" w:rsidRPr="006F4619" w:rsidRDefault="007737C4" w:rsidP="007737C4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 xml:space="preserve">Não </w:t>
            </w: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disp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737C4" w:rsidRPr="006F4619" w:rsidRDefault="007737C4" w:rsidP="007737C4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 xml:space="preserve">Não </w:t>
            </w: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disp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737C4" w:rsidRPr="006F4619" w:rsidRDefault="007737C4" w:rsidP="007737C4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 xml:space="preserve">Não </w:t>
            </w: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disp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737C4" w:rsidRPr="00C65147" w:rsidRDefault="007737C4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C65147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Não</w:t>
            </w:r>
            <w:r w:rsidR="001F74FD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C65147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disp</w:t>
            </w:r>
            <w:proofErr w:type="spellEnd"/>
            <w:r w:rsidRPr="00C65147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7737C4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7737C4" w:rsidRPr="006F4619" w:rsidRDefault="007737C4" w:rsidP="007737C4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Cesta Básica do Brasil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737C4" w:rsidRPr="006F4619" w:rsidRDefault="007737C4" w:rsidP="007737C4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 xml:space="preserve">Não </w:t>
            </w: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disp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737C4" w:rsidRPr="006F4619" w:rsidRDefault="007737C4" w:rsidP="007737C4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 xml:space="preserve">Não </w:t>
            </w: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disp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737C4" w:rsidRPr="006F4619" w:rsidRDefault="007737C4" w:rsidP="007737C4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 xml:space="preserve">Não </w:t>
            </w: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disp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737C4" w:rsidRPr="00C65147" w:rsidRDefault="007737C4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C65147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Não</w:t>
            </w:r>
            <w:r w:rsidR="001F74FD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C65147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disp</w:t>
            </w:r>
            <w:proofErr w:type="spellEnd"/>
            <w:r w:rsidRPr="00C65147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Cesta Básica em Parnaíba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370,10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401,82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385,51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419,03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Diferença em relação a Parnaíba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73,81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52,95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75,48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51,33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Diferença em relação a Parnaíba (%)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19,94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13,18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19,58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12,25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-20,86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22,53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-24,16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-28,26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42,56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-32,00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-28,26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2,27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-30,46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Cesta Básica em Luís Correia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361,76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381,05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411,04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426,61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Diferença em relação a Luís Correia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82,14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73,71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49,96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43,75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Diferença em relação a Luís Correia (%)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22,71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19,34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12,15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10,25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-8,43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-23,75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-6,21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-10,27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-32,23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-12,44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-10,27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-39,19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-46,75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Cesta Básica em Ilha Grande de Santa Isabel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439,73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463,84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473,31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471,64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 xml:space="preserve">Diferença em relação a </w:t>
            </w: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Ilha Grande de Santa Isabel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4,18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-9,07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-12,31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-1,28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 xml:space="preserve">Diferença em relação a </w:t>
            </w: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Ilha Grande de Santa Isabel</w:t>
            </w: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 xml:space="preserve"> (%)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0,95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-1,96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-2,60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-0,27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-13,25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-3,24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11,03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-317,21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35,66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-89,58</w:t>
            </w:r>
          </w:p>
        </w:tc>
      </w:tr>
      <w:tr w:rsidR="00F704B3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-317,21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6F4619" w:rsidRDefault="00F704B3" w:rsidP="00F704B3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-394,66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704B3" w:rsidRPr="00C65147" w:rsidRDefault="00F704B3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-130,72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Jornada de trabalho mensal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220,00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220,00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220,00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C65147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220,00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Salário mínimo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1.045,00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1.045,00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1.045,00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C65147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1.045,00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Salário mínimo líquido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961,40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961,40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961,40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C65147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961,40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Custo da cesta básica em horas de trabalho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93,45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95,74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97,05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99,02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2,29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1,31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1,97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2,45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1,37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2,03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lastRenderedPageBreak/>
              <w:t>Variação acumulada (%)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2,45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3,85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5,96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Porcentagem do salário mínimo (%)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42,48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43,52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44,11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45,01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1,04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0,90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2,45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1,37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2,03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2,45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3,85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5,96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Porcentagem do salário mínimo líquido (%)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46,17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47,30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47,95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48,92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1,13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0,65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0,97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2,45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1,37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2,03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2,45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3,85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5,96</w:t>
            </w:r>
          </w:p>
        </w:tc>
      </w:tr>
      <w:tr w:rsidR="00EC0657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center"/>
          </w:tcPr>
          <w:p w:rsidR="00EC0657" w:rsidRPr="006F4619" w:rsidRDefault="00EC0657" w:rsidP="00EC065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PRODUTOS EXTRA CESTA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</w:tcPr>
          <w:p w:rsidR="00EC0657" w:rsidRPr="006F4619" w:rsidRDefault="00EC0657" w:rsidP="00EC065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</w:tcPr>
          <w:p w:rsidR="00EC0657" w:rsidRPr="006F4619" w:rsidRDefault="00EC0657" w:rsidP="00EC065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</w:tcPr>
          <w:p w:rsidR="00EC0657" w:rsidRPr="006F4619" w:rsidRDefault="00EC0657" w:rsidP="00EC065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</w:tcPr>
          <w:p w:rsidR="00EC0657" w:rsidRPr="00C65147" w:rsidRDefault="00EC0657" w:rsidP="00C65147">
            <w:pPr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</w:p>
        </w:tc>
      </w:tr>
      <w:tr w:rsidR="007737C4" w:rsidRPr="006F4619" w:rsidTr="00C65147">
        <w:trPr>
          <w:jc w:val="center"/>
        </w:trPr>
        <w:tc>
          <w:tcPr>
            <w:tcW w:w="5247" w:type="dxa"/>
            <w:vAlign w:val="bottom"/>
          </w:tcPr>
          <w:p w:rsidR="007737C4" w:rsidRPr="006F4619" w:rsidRDefault="007737C4" w:rsidP="007737C4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OVO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7737C4" w:rsidRPr="006F4619" w:rsidRDefault="007737C4" w:rsidP="007737C4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7737C4" w:rsidRPr="006F4619" w:rsidRDefault="007737C4" w:rsidP="007737C4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7737C4" w:rsidRPr="006F4619" w:rsidRDefault="007737C4" w:rsidP="007737C4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7737C4" w:rsidRPr="00C65147" w:rsidRDefault="007737C4" w:rsidP="00407B93">
            <w:pPr>
              <w:tabs>
                <w:tab w:val="left" w:pos="1701"/>
              </w:tabs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C65147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Out/20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5,60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5,62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5,70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5,77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0,02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0,07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1,41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1,24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1,71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2,98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7,20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7,00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6,00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4,80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5,20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2,40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0,80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50,00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40,00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20,00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15,38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-0,40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-1,00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-0,20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-16,67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-50,00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-20,00</w:t>
            </w:r>
          </w:p>
        </w:tc>
      </w:tr>
      <w:tr w:rsidR="007737C4" w:rsidRPr="006F4619" w:rsidTr="00C65147">
        <w:trPr>
          <w:jc w:val="center"/>
        </w:trPr>
        <w:tc>
          <w:tcPr>
            <w:tcW w:w="5247" w:type="dxa"/>
            <w:vAlign w:val="bottom"/>
          </w:tcPr>
          <w:p w:rsidR="007737C4" w:rsidRPr="006F4619" w:rsidRDefault="007737C4" w:rsidP="007737C4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FRANGO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7737C4" w:rsidRPr="006F4619" w:rsidRDefault="007737C4" w:rsidP="007737C4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7737C4" w:rsidRPr="006F4619" w:rsidRDefault="007737C4" w:rsidP="007737C4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7737C4" w:rsidRPr="006F4619" w:rsidRDefault="007737C4" w:rsidP="007737C4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7737C4" w:rsidRPr="00C65147" w:rsidRDefault="007737C4" w:rsidP="00407B93">
            <w:pPr>
              <w:tabs>
                <w:tab w:val="left" w:pos="1701"/>
              </w:tabs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C65147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Out/20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10,00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10,50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11,00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11,00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4,76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10,00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10,00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10,00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11,00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12,00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12,00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10,00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10,00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10,00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10,00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2,00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10,00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20,00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20,00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100,00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7737C4" w:rsidRPr="006F4619" w:rsidTr="00C65147">
        <w:trPr>
          <w:jc w:val="center"/>
        </w:trPr>
        <w:tc>
          <w:tcPr>
            <w:tcW w:w="5247" w:type="dxa"/>
            <w:vAlign w:val="bottom"/>
          </w:tcPr>
          <w:p w:rsidR="007737C4" w:rsidRPr="006F4619" w:rsidRDefault="007737C4" w:rsidP="007737C4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BATATA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7737C4" w:rsidRPr="006F4619" w:rsidRDefault="007737C4" w:rsidP="007737C4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7737C4" w:rsidRPr="006F4619" w:rsidRDefault="007737C4" w:rsidP="007737C4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7737C4" w:rsidRPr="006F4619" w:rsidRDefault="007737C4" w:rsidP="007737C4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7737C4" w:rsidRPr="00C65147" w:rsidRDefault="007737C4" w:rsidP="00407B93">
            <w:pPr>
              <w:tabs>
                <w:tab w:val="left" w:pos="1701"/>
              </w:tabs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C65147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Out/20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5,67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6,07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5,75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5,65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-0,32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-0,10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7,06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-5,22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-1,74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7,06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1,47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-0,29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6,20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6,00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5,50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5,00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1,00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20,00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3,33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9,09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20,00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-0,80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0,50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-80,00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150,00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7737C4" w:rsidRPr="006F4619" w:rsidTr="00C65147">
        <w:trPr>
          <w:jc w:val="center"/>
        </w:trPr>
        <w:tc>
          <w:tcPr>
            <w:tcW w:w="5247" w:type="dxa"/>
            <w:vAlign w:val="bottom"/>
          </w:tcPr>
          <w:p w:rsidR="007737C4" w:rsidRPr="006F4619" w:rsidRDefault="007737C4" w:rsidP="007737C4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LARANJA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7737C4" w:rsidRPr="006F4619" w:rsidRDefault="007737C4" w:rsidP="007737C4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7737C4" w:rsidRPr="006F4619" w:rsidRDefault="007737C4" w:rsidP="007737C4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7737C4" w:rsidRPr="006F4619" w:rsidRDefault="007737C4" w:rsidP="007737C4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7737C4" w:rsidRPr="00C65147" w:rsidRDefault="007737C4" w:rsidP="00407B93">
            <w:pPr>
              <w:tabs>
                <w:tab w:val="left" w:pos="1701"/>
              </w:tabs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C65147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Out/20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2,70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4,13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4,13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1,13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11,11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37,50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11,11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52,78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52,78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4,50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4,50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2,70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3,50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3,50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1,00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48,15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28,57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28,57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-1,30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7737C4" w:rsidRPr="006F4619" w:rsidTr="00C65147">
        <w:trPr>
          <w:jc w:val="center"/>
        </w:trPr>
        <w:tc>
          <w:tcPr>
            <w:tcW w:w="5247" w:type="dxa"/>
            <w:vAlign w:val="bottom"/>
          </w:tcPr>
          <w:p w:rsidR="007737C4" w:rsidRPr="006F4619" w:rsidRDefault="007737C4" w:rsidP="007737C4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MACARRÃO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7737C4" w:rsidRPr="006F4619" w:rsidRDefault="007737C4" w:rsidP="007737C4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7737C4" w:rsidRPr="006F4619" w:rsidRDefault="007737C4" w:rsidP="007737C4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7737C4" w:rsidRPr="006F4619" w:rsidRDefault="007737C4" w:rsidP="007737C4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7737C4" w:rsidRPr="00C65147" w:rsidRDefault="007737C4" w:rsidP="00407B93">
            <w:pPr>
              <w:tabs>
                <w:tab w:val="left" w:pos="1701"/>
              </w:tabs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C65147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Out/20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3,08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3,13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3,25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3,16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lastRenderedPageBreak/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-0,10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1,68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3,86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-2,94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1,68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5,60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2,49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3,50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3,60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4,20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3,60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2,50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2,50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2,50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1,10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1,20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1,10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40,00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44,00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40,00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44,00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-0,10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10,00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9,09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-8,33</w:t>
            </w:r>
          </w:p>
        </w:tc>
      </w:tr>
      <w:tr w:rsidR="007737C4" w:rsidRPr="006F4619" w:rsidTr="00C65147">
        <w:trPr>
          <w:jc w:val="center"/>
        </w:trPr>
        <w:tc>
          <w:tcPr>
            <w:tcW w:w="5247" w:type="dxa"/>
            <w:vAlign w:val="bottom"/>
          </w:tcPr>
          <w:p w:rsidR="007737C4" w:rsidRPr="006F4619" w:rsidRDefault="007737C4" w:rsidP="007737C4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FARINHA DE MILHO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7737C4" w:rsidRPr="006F4619" w:rsidRDefault="007737C4" w:rsidP="007737C4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7737C4" w:rsidRPr="006F4619" w:rsidRDefault="007737C4" w:rsidP="007737C4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7737C4" w:rsidRPr="006F4619" w:rsidRDefault="007737C4" w:rsidP="007737C4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7737C4" w:rsidRPr="00C65147" w:rsidRDefault="007737C4" w:rsidP="00407B93">
            <w:pPr>
              <w:tabs>
                <w:tab w:val="left" w:pos="1701"/>
              </w:tabs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C65147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Out/20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1,93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1,93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1,96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1,96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-0,00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1,73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-0,21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1,77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1,55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2,50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2,60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2,60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2,60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1,20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1,30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1,30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108,33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100,00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100,00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7737C4" w:rsidRPr="006F4619" w:rsidTr="00C65147">
        <w:trPr>
          <w:jc w:val="center"/>
        </w:trPr>
        <w:tc>
          <w:tcPr>
            <w:tcW w:w="5247" w:type="dxa"/>
            <w:vAlign w:val="bottom"/>
          </w:tcPr>
          <w:p w:rsidR="007737C4" w:rsidRPr="006F4619" w:rsidRDefault="007737C4" w:rsidP="007737C4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MARGARINA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7737C4" w:rsidRPr="006F4619" w:rsidRDefault="007737C4" w:rsidP="007737C4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7737C4" w:rsidRPr="006F4619" w:rsidRDefault="007737C4" w:rsidP="007737C4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7737C4" w:rsidRPr="006F4619" w:rsidRDefault="007737C4" w:rsidP="007737C4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7737C4" w:rsidRPr="00C65147" w:rsidRDefault="007737C4" w:rsidP="00407B93">
            <w:pPr>
              <w:tabs>
                <w:tab w:val="left" w:pos="1701"/>
              </w:tabs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C65147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Out/20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2,87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2,87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2,83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2,82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-0,01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-0,27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-1,31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-0,44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-0,27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-1,57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-2,01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4,70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4,50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4,20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4,00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1,80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1,90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2,00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2,90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2,60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2,20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2,00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161,11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136,84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110,00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-0,30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-0,40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-0,20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-10,34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-15,38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-9,09</w:t>
            </w:r>
          </w:p>
        </w:tc>
      </w:tr>
      <w:tr w:rsidR="007737C4" w:rsidRPr="006F4619" w:rsidTr="00C65147">
        <w:trPr>
          <w:jc w:val="center"/>
        </w:trPr>
        <w:tc>
          <w:tcPr>
            <w:tcW w:w="5247" w:type="dxa"/>
            <w:vAlign w:val="bottom"/>
          </w:tcPr>
          <w:p w:rsidR="007737C4" w:rsidRPr="006F4619" w:rsidRDefault="007737C4" w:rsidP="007737C4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GASOLINA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7737C4" w:rsidRPr="006F4619" w:rsidRDefault="007737C4" w:rsidP="007737C4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7737C4" w:rsidRPr="006F4619" w:rsidRDefault="007737C4" w:rsidP="007737C4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7737C4" w:rsidRPr="006F4619" w:rsidRDefault="007737C4" w:rsidP="007737C4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7737C4" w:rsidRPr="00C65147" w:rsidRDefault="007737C4" w:rsidP="00407B93">
            <w:pPr>
              <w:tabs>
                <w:tab w:val="left" w:pos="1701"/>
              </w:tabs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C65147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Out/20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4,459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4,559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4,850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0,10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2,24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2,11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2,24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8,77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4,459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4,559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4,850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4,459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4,379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4,850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0,18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4,11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0,18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7737C4" w:rsidRPr="006F4619" w:rsidTr="00C65147">
        <w:trPr>
          <w:jc w:val="center"/>
        </w:trPr>
        <w:tc>
          <w:tcPr>
            <w:tcW w:w="5247" w:type="dxa"/>
            <w:vAlign w:val="bottom"/>
          </w:tcPr>
          <w:p w:rsidR="007737C4" w:rsidRPr="006F4619" w:rsidRDefault="007737C4" w:rsidP="007737C4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ETANOL/ÁLCOOL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7737C4" w:rsidRPr="006F4619" w:rsidRDefault="007737C4" w:rsidP="007737C4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7737C4" w:rsidRPr="006F4619" w:rsidRDefault="007737C4" w:rsidP="007737C4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7737C4" w:rsidRPr="006F4619" w:rsidRDefault="007737C4" w:rsidP="007737C4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7737C4" w:rsidRPr="00C65147" w:rsidRDefault="007737C4" w:rsidP="00407B93">
            <w:pPr>
              <w:tabs>
                <w:tab w:val="left" w:pos="1701"/>
              </w:tabs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C65147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Out/20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C65147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C65147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C65147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C65147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C65147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C65147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C65147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C65147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C65147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tcBorders>
              <w:bottom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C65147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7737C4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37C4" w:rsidRPr="006F4619" w:rsidRDefault="007737C4" w:rsidP="007737C4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EFICIÊNCIA GASOLINA/ÁLCOOL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7C4" w:rsidRPr="006F4619" w:rsidRDefault="007737C4" w:rsidP="007737C4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7C4" w:rsidRPr="006F4619" w:rsidRDefault="007737C4" w:rsidP="007737C4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7C4" w:rsidRPr="006F4619" w:rsidRDefault="007737C4" w:rsidP="007737C4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7C4" w:rsidRPr="00C65147" w:rsidRDefault="007737C4" w:rsidP="00407B93">
            <w:pPr>
              <w:tabs>
                <w:tab w:val="left" w:pos="1701"/>
              </w:tabs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C65147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Out/20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Eficiência gasolina/álcool (%)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C65147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C65147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7737C4" w:rsidRPr="006F4619" w:rsidTr="00C65147">
        <w:trPr>
          <w:jc w:val="center"/>
        </w:trPr>
        <w:tc>
          <w:tcPr>
            <w:tcW w:w="5247" w:type="dxa"/>
            <w:vAlign w:val="bottom"/>
          </w:tcPr>
          <w:p w:rsidR="007737C4" w:rsidRPr="006F4619" w:rsidRDefault="007737C4" w:rsidP="007737C4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lastRenderedPageBreak/>
              <w:t>DIESEL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7737C4" w:rsidRPr="006F4619" w:rsidRDefault="007737C4" w:rsidP="007737C4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7737C4" w:rsidRPr="006F4619" w:rsidRDefault="007737C4" w:rsidP="007737C4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7737C4" w:rsidRPr="006F4619" w:rsidRDefault="007737C4" w:rsidP="007737C4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7737C4" w:rsidRPr="00C65147" w:rsidRDefault="007737C4" w:rsidP="00407B93">
            <w:pPr>
              <w:tabs>
                <w:tab w:val="left" w:pos="1701"/>
              </w:tabs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C65147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Out/20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3,559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3,669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3,800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3,900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0,110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0,13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0,10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3,091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3,57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2,63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3,091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3,23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3,67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3,559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3,669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3,8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3,559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3,669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3,8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7737C4" w:rsidRPr="006F4619" w:rsidTr="00C65147">
        <w:trPr>
          <w:jc w:val="center"/>
        </w:trPr>
        <w:tc>
          <w:tcPr>
            <w:tcW w:w="5247" w:type="dxa"/>
            <w:vAlign w:val="bottom"/>
          </w:tcPr>
          <w:p w:rsidR="007737C4" w:rsidRPr="006F4619" w:rsidRDefault="007737C4" w:rsidP="007737C4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GÁS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7737C4" w:rsidRPr="006F4619" w:rsidRDefault="007737C4" w:rsidP="007737C4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7737C4" w:rsidRPr="006F4619" w:rsidRDefault="007737C4" w:rsidP="007737C4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7737C4" w:rsidRPr="006F4619" w:rsidRDefault="007737C4" w:rsidP="007737C4">
            <w:pPr>
              <w:tabs>
                <w:tab w:val="left" w:pos="1701"/>
              </w:tabs>
              <w:spacing w:line="276" w:lineRule="auto"/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7737C4" w:rsidRPr="00C65147" w:rsidRDefault="007737C4" w:rsidP="00407B93">
            <w:pPr>
              <w:tabs>
                <w:tab w:val="left" w:pos="1701"/>
              </w:tabs>
              <w:ind w:left="51"/>
              <w:jc w:val="center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C65147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Out/20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82,50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83,50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83,50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90,00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6,50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1,21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7,78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tcBorders>
              <w:top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1,21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12,10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85,00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87,00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87,00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90,00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80,00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80,00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80,00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90,00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7,00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7,00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center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6,25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8,75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8,75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-7,00</w:t>
            </w:r>
          </w:p>
        </w:tc>
      </w:tr>
      <w:tr w:rsidR="00C65147" w:rsidRPr="006F4619" w:rsidTr="00C65147">
        <w:trPr>
          <w:jc w:val="center"/>
        </w:trPr>
        <w:tc>
          <w:tcPr>
            <w:tcW w:w="5247" w:type="dxa"/>
            <w:vAlign w:val="bottom"/>
          </w:tcPr>
          <w:p w:rsidR="00C65147" w:rsidRPr="006F4619" w:rsidRDefault="00C65147" w:rsidP="00C65147">
            <w:pPr>
              <w:spacing w:line="276" w:lineRule="auto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40,00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6F4619" w:rsidRDefault="00C65147" w:rsidP="00C65147">
            <w:pPr>
              <w:spacing w:line="276" w:lineRule="auto"/>
              <w:jc w:val="right"/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</w:pPr>
            <w:r w:rsidRPr="006F4619">
              <w:rPr>
                <w:rFonts w:ascii="Arial" w:eastAsia="Yu Gothic UI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bottom"/>
          </w:tcPr>
          <w:p w:rsidR="00C65147" w:rsidRPr="00C65147" w:rsidRDefault="00C65147" w:rsidP="00C6514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5147">
              <w:rPr>
                <w:rFonts w:ascii="Arial" w:hAnsi="Arial" w:cs="Arial"/>
                <w:color w:val="000000"/>
                <w:sz w:val="16"/>
                <w:szCs w:val="16"/>
              </w:rPr>
              <w:t>-100,00</w:t>
            </w:r>
          </w:p>
        </w:tc>
      </w:tr>
    </w:tbl>
    <w:p w:rsidR="00C27238" w:rsidRPr="006F4619" w:rsidRDefault="006839A2" w:rsidP="006F4619">
      <w:pPr>
        <w:tabs>
          <w:tab w:val="left" w:pos="1701"/>
        </w:tabs>
        <w:spacing w:after="0"/>
        <w:jc w:val="both"/>
        <w:rPr>
          <w:rFonts w:ascii="Arial" w:eastAsia="Yu Gothic UI" w:hAnsi="Arial" w:cs="Arial"/>
          <w:color w:val="000000" w:themeColor="text1"/>
          <w:sz w:val="20"/>
          <w:szCs w:val="20"/>
        </w:rPr>
      </w:pPr>
      <w:r w:rsidRPr="006F4619">
        <w:rPr>
          <w:rFonts w:ascii="Arial" w:eastAsia="Yu Gothic UI" w:hAnsi="Arial" w:cs="Arial"/>
          <w:color w:val="000000" w:themeColor="text1"/>
          <w:sz w:val="20"/>
          <w:szCs w:val="20"/>
        </w:rPr>
        <w:t xml:space="preserve">        </w:t>
      </w:r>
      <w:r w:rsidR="00A20E97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Fonte: Pesquisa de campo (</w:t>
      </w:r>
      <w:r w:rsidR="007737C4">
        <w:rPr>
          <w:rFonts w:ascii="Arial" w:eastAsia="Yu Gothic UI" w:hAnsi="Arial" w:cs="Arial"/>
          <w:color w:val="000000" w:themeColor="text1"/>
          <w:sz w:val="20"/>
          <w:szCs w:val="20"/>
        </w:rPr>
        <w:t>outubro</w:t>
      </w:r>
      <w:r w:rsidR="001E7434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/</w:t>
      </w:r>
      <w:r w:rsidR="00A20E97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2020)</w:t>
      </w:r>
      <w:r w:rsidR="0062789B" w:rsidRPr="006F4619">
        <w:rPr>
          <w:rFonts w:ascii="Arial" w:eastAsia="Yu Gothic UI" w:hAnsi="Arial" w:cs="Arial"/>
          <w:color w:val="000000" w:themeColor="text1"/>
          <w:sz w:val="20"/>
          <w:szCs w:val="20"/>
        </w:rPr>
        <w:t>.</w:t>
      </w:r>
    </w:p>
    <w:sectPr w:rsidR="00C27238" w:rsidRPr="006F4619" w:rsidSect="005A151B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/>
      <w:pgMar w:top="1134" w:right="851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2D9E" w:rsidRDefault="00152D9E" w:rsidP="002A0D28">
      <w:pPr>
        <w:spacing w:after="0" w:line="240" w:lineRule="auto"/>
      </w:pPr>
      <w:r>
        <w:separator/>
      </w:r>
    </w:p>
  </w:endnote>
  <w:endnote w:type="continuationSeparator" w:id="0">
    <w:p w:rsidR="00152D9E" w:rsidRDefault="00152D9E" w:rsidP="002A0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12A0" w:rsidRDefault="009312A0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74FD" w:rsidRPr="00311422" w:rsidRDefault="001F74FD" w:rsidP="002031A5">
    <w:pPr>
      <w:pStyle w:val="Rodap"/>
      <w:jc w:val="center"/>
      <w:rPr>
        <w:rFonts w:ascii="Arial" w:eastAsia="Yu Gothic UI" w:hAnsi="Arial" w:cs="Arial"/>
        <w:b/>
        <w:color w:val="000000" w:themeColor="text1"/>
        <w:sz w:val="14"/>
        <w:szCs w:val="14"/>
      </w:rPr>
    </w:pPr>
    <w:r w:rsidRPr="00311422">
      <w:rPr>
        <w:rFonts w:ascii="Arial" w:eastAsia="Yu Gothic UI" w:hAnsi="Arial" w:cs="Arial"/>
        <w:b/>
        <w:sz w:val="14"/>
        <w:szCs w:val="14"/>
      </w:rPr>
      <w:t xml:space="preserve">Sábio é aquele que </w:t>
    </w:r>
    <w:r w:rsidRPr="00311422">
      <w:rPr>
        <w:rFonts w:ascii="Arial" w:eastAsia="Yu Gothic UI" w:hAnsi="Arial" w:cs="Arial"/>
        <w:b/>
        <w:color w:val="000000" w:themeColor="text1"/>
        <w:sz w:val="14"/>
        <w:szCs w:val="14"/>
      </w:rPr>
      <w:t>conhece os limites da própria ignorância</w:t>
    </w:r>
  </w:p>
  <w:p w:rsidR="001F74FD" w:rsidRPr="00311422" w:rsidRDefault="001F74FD" w:rsidP="00D92C16">
    <w:pPr>
      <w:pStyle w:val="Rodap"/>
      <w:jc w:val="center"/>
      <w:rPr>
        <w:rFonts w:ascii="Arial" w:hAnsi="Arial" w:cs="Arial"/>
        <w:b/>
        <w:color w:val="000000" w:themeColor="text1"/>
        <w:sz w:val="10"/>
        <w:szCs w:val="10"/>
      </w:rPr>
    </w:pPr>
    <w:r w:rsidRPr="00311422">
      <w:rPr>
        <w:rFonts w:ascii="Arial" w:eastAsia="Yu Gothic UI" w:hAnsi="Arial" w:cs="Arial"/>
        <w:color w:val="000000" w:themeColor="text1"/>
        <w:sz w:val="10"/>
        <w:szCs w:val="10"/>
      </w:rPr>
      <w:t>Sócrates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12A0" w:rsidRDefault="009312A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2D9E" w:rsidRDefault="00152D9E" w:rsidP="002A0D28">
      <w:pPr>
        <w:spacing w:after="0" w:line="240" w:lineRule="auto"/>
      </w:pPr>
      <w:r>
        <w:separator/>
      </w:r>
    </w:p>
  </w:footnote>
  <w:footnote w:type="continuationSeparator" w:id="0">
    <w:p w:rsidR="00152D9E" w:rsidRDefault="00152D9E" w:rsidP="002A0D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12A0" w:rsidRDefault="009312A0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1540"/>
      <w:docPartObj>
        <w:docPartGallery w:val="Page Numbers (Top of Page)"/>
        <w:docPartUnique/>
      </w:docPartObj>
    </w:sdtPr>
    <w:sdtEndPr/>
    <w:sdtContent>
      <w:p w:rsidR="001F74FD" w:rsidRDefault="001F74FD">
        <w:pPr>
          <w:pStyle w:val="Cabealho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097F4CD6" wp14:editId="73B36E67">
                  <wp:simplePos x="0" y="0"/>
                  <wp:positionH relativeFrom="column">
                    <wp:posOffset>924642</wp:posOffset>
                  </wp:positionH>
                  <wp:positionV relativeFrom="paragraph">
                    <wp:posOffset>-105831</wp:posOffset>
                  </wp:positionV>
                  <wp:extent cx="4607626" cy="962100"/>
                  <wp:effectExtent l="0" t="0" r="2540" b="9525"/>
                  <wp:wrapNone/>
                  <wp:docPr id="7" name="Text Box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07626" cy="962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74FD" w:rsidRPr="006F4619" w:rsidRDefault="001F74FD" w:rsidP="006F4619">
                              <w:pPr>
                                <w:tabs>
                                  <w:tab w:val="left" w:pos="1701"/>
                                </w:tabs>
                                <w:spacing w:after="0"/>
                                <w:jc w:val="center"/>
                                <w:rPr>
                                  <w:rFonts w:ascii="Arial" w:eastAsia="Yu Gothic UI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6F4619">
                                <w:rPr>
                                  <w:rFonts w:ascii="Arial" w:eastAsia="Yu Gothic UI" w:hAnsi="Arial" w:cs="Arial"/>
                                  <w:b/>
                                  <w:sz w:val="20"/>
                                  <w:szCs w:val="20"/>
                                </w:rPr>
                                <w:t>UNIVERSIDADE FEDERAL DO DELTA DO PARNAÍBA</w:t>
                              </w:r>
                            </w:p>
                            <w:p w:rsidR="001F74FD" w:rsidRPr="006F4619" w:rsidRDefault="001F74FD" w:rsidP="006F4619">
                              <w:pPr>
                                <w:tabs>
                                  <w:tab w:val="left" w:pos="1701"/>
                                </w:tabs>
                                <w:spacing w:after="0"/>
                                <w:jc w:val="center"/>
                                <w:rPr>
                                  <w:rFonts w:ascii="Arial" w:eastAsia="Yu Gothic UI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6F4619">
                                <w:rPr>
                                  <w:rFonts w:ascii="Arial" w:eastAsia="Yu Gothic UI" w:hAnsi="Arial" w:cs="Arial"/>
                                  <w:b/>
                                  <w:sz w:val="20"/>
                                  <w:szCs w:val="20"/>
                                </w:rPr>
                                <w:t>Campus Ministro Reis Velloso</w:t>
                              </w:r>
                            </w:p>
                            <w:p w:rsidR="001F74FD" w:rsidRPr="006F4619" w:rsidRDefault="001F74FD" w:rsidP="006F4619">
                              <w:pPr>
                                <w:tabs>
                                  <w:tab w:val="left" w:pos="1701"/>
                                </w:tabs>
                                <w:spacing w:after="0"/>
                                <w:jc w:val="center"/>
                                <w:rPr>
                                  <w:rFonts w:ascii="Arial" w:eastAsia="Yu Gothic UI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6F4619">
                                <w:rPr>
                                  <w:rFonts w:ascii="Arial" w:eastAsia="Yu Gothic UI" w:hAnsi="Arial" w:cs="Arial"/>
                                  <w:b/>
                                  <w:sz w:val="20"/>
                                  <w:szCs w:val="20"/>
                                </w:rPr>
                                <w:t>Depart</w:t>
                              </w:r>
                              <w:r w:rsidR="00C57B5F">
                                <w:rPr>
                                  <w:rFonts w:ascii="Arial" w:eastAsia="Yu Gothic UI" w:hAnsi="Arial" w:cs="Arial"/>
                                  <w:b/>
                                  <w:sz w:val="20"/>
                                  <w:szCs w:val="20"/>
                                </w:rPr>
                                <w:t>amento de Ciências Econômicas</w:t>
                              </w:r>
                            </w:p>
                            <w:p w:rsidR="001F74FD" w:rsidRPr="006F4619" w:rsidRDefault="001F74FD" w:rsidP="006F4619">
                              <w:pPr>
                                <w:tabs>
                                  <w:tab w:val="left" w:pos="1701"/>
                                </w:tabs>
                                <w:spacing w:after="0"/>
                                <w:jc w:val="center"/>
                                <w:rPr>
                                  <w:rFonts w:ascii="Arial" w:eastAsia="Yu Gothic UI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6F4619">
                                <w:rPr>
                                  <w:rFonts w:ascii="Arial" w:eastAsia="Yu Gothic UI" w:hAnsi="Arial" w:cs="Arial"/>
                                  <w:b/>
                                  <w:sz w:val="20"/>
                                  <w:szCs w:val="20"/>
                                </w:rPr>
                                <w:t>Índices da Cesta Básica do Litoral do Piauí – Cajueiro da Praia</w:t>
                              </w:r>
                            </w:p>
                            <w:p w:rsidR="001F74FD" w:rsidRPr="006F4619" w:rsidRDefault="001F74FD" w:rsidP="006F4619">
                              <w:pPr>
                                <w:tabs>
                                  <w:tab w:val="left" w:pos="1701"/>
                                </w:tabs>
                                <w:spacing w:after="0"/>
                                <w:jc w:val="center"/>
                                <w:rPr>
                                  <w:rFonts w:ascii="Arial" w:eastAsia="Yu Gothic UI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6F4619">
                                <w:rPr>
                                  <w:rFonts w:ascii="Arial" w:eastAsia="Yu Gothic UI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Prof. </w:t>
                              </w:r>
                              <w:proofErr w:type="spellStart"/>
                              <w:r w:rsidRPr="006F4619">
                                <w:rPr>
                                  <w:rFonts w:ascii="Arial" w:eastAsia="Yu Gothic UI" w:hAnsi="Arial" w:cs="Arial"/>
                                  <w:b/>
                                  <w:sz w:val="20"/>
                                  <w:szCs w:val="20"/>
                                </w:rPr>
                                <w:t>MSc</w:t>
                              </w:r>
                              <w:proofErr w:type="spellEnd"/>
                              <w:r w:rsidRPr="006F4619">
                                <w:rPr>
                                  <w:rFonts w:ascii="Arial" w:eastAsia="Yu Gothic UI" w:hAnsi="Arial" w:cs="Arial"/>
                                  <w:b/>
                                  <w:sz w:val="20"/>
                                  <w:szCs w:val="20"/>
                                </w:rPr>
                                <w:t>. Moacyr Ferraz do Lago</w:t>
                              </w:r>
                              <w:r w:rsidRPr="006F4619">
                                <w:rPr>
                                  <w:rFonts w:ascii="Cambria Math" w:eastAsia="Yu Gothic UI" w:hAnsi="Cambria Math" w:cs="Cambria Math"/>
                                  <w:b/>
                                  <w:sz w:val="20"/>
                                  <w:szCs w:val="20"/>
                                </w:rPr>
                                <w:t>∴</w:t>
                              </w:r>
                              <w:r w:rsidRPr="006F4619">
                                <w:rPr>
                                  <w:rFonts w:ascii="Arial" w:eastAsia="Yu Gothic UI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- responsável técnico</w:t>
                              </w:r>
                            </w:p>
                            <w:p w:rsidR="001F74FD" w:rsidRDefault="001F74F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097F4CD6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9" type="#_x0000_t202" style="position:absolute;left:0;text-align:left;margin-left:72.8pt;margin-top:-8.35pt;width:362.8pt;height:7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xrchAIAAA8FAAAOAAAAZHJzL2Uyb0RvYy54bWysVNuO2yAQfa/Uf0C8Z32R48TWOqu9NFWl&#10;7UXa7QcQwDEqBgok9rbaf++AN9lsL1JV1Q8YmOEwM+cM5xdjL9GeWye0anB2lmLEFdVMqG2DP9+v&#10;Z0uMnCeKEakVb/ADd/hi9frV+WBqnutOS8YtAhDl6sE0uPPe1EniaMd74s604QqMrbY98bC024RZ&#10;MgB6L5M8Tctk0JYZqyl3DnZvJiNeRfy25dR/bFvHPZINhth8HG0cN2FMVuek3lpiOkGfwiD/EEVP&#10;hIJLj1A3xBO0s+IXqF5Qq51u/RnVfaLbVlAec4BssvSnbO46YnjMBYrjzLFM7v/B0g/7TxYJ1uAF&#10;Ror0QNE9Hz260iPKQnUG42pwujPg5kfYBpZjps7cavrFIaWvO6K2/NJaPXScMIgunkxOjk44LoBs&#10;hveawTVk53UEGlvbh9JBMRCgA0sPR2ZCKBQ2izJdlHmJEQVbVeZZGqlLSH04bazzb7nuUZg02ALz&#10;EZ3sb52HPMD14BIuc1oKthZSxoXdbq6lRXsCKlnHL6QOR164SRWclQ7HJvO0A0HCHcEWwo2sf6+y&#10;vEiv8mq2LpeLWbEu5rNqkS5naVZdVWVaVMXN+jEEmBV1Jxjj6lYoflBgVvwdw0+9MGknahANUJ95&#10;Pp8o+mOSafx+l2QvPDSkFH2Dl0cnUgdi3ygGaZPaEyGnefIy/FgyqMHhH6sSZRCYnzTgx80IKEEb&#10;G80eQBBWA1/AOrwiMOm0/YbRAB3ZYPd1RyzHSL5TIKoqK4rQwnFRzBc5LOypZXNqIYoCVIM9RtP0&#10;2k9tvzNWbDu4aZKx0pcgxFZEjTxHBSmEBXRdTObphQhtfbqOXs/v2OoHAAAA//8DAFBLAwQUAAYA&#10;CAAAACEAp/Sb1d4AAAALAQAADwAAAGRycy9kb3ducmV2LnhtbEyP0U6DQBBF3038h82Y+GLahUoB&#10;kaVRE42vrf2AhZ0CkZ0l7LbQv3d80sebe3LnTLlb7CAuOPnekYJ4HYFAapzpqVVw/Hpf5SB80GT0&#10;4AgVXNHDrrq9KXVh3Ex7vBxCK3iEfKEVdCGMhZS+6dBqv3YjEncnN1kdOE6tNJOeedwOchNFqbS6&#10;J77Q6RHfOmy+D2er4PQ5P2yf5vojHLN9kr7qPqvdVan7u+XlGUTAJfzB8KvP6lCxU+3OZLwYOCfb&#10;lFEFqzjNQDCRZ/EGRM3VY5KDrEr5/4fqBwAA//8DAFBLAQItABQABgAIAAAAIQC2gziS/gAAAOEB&#10;AAATAAAAAAAAAAAAAAAAAAAAAABbQ29udGVudF9UeXBlc10ueG1sUEsBAi0AFAAGAAgAAAAhADj9&#10;If/WAAAAlAEAAAsAAAAAAAAAAAAAAAAALwEAAF9yZWxzLy5yZWxzUEsBAi0AFAAGAAgAAAAhAMzr&#10;GtyEAgAADwUAAA4AAAAAAAAAAAAAAAAALgIAAGRycy9lMm9Eb2MueG1sUEsBAi0AFAAGAAgAAAAh&#10;AKf0m9XeAAAACwEAAA8AAAAAAAAAAAAAAAAA3gQAAGRycy9kb3ducmV2LnhtbFBLBQYAAAAABAAE&#10;APMAAADpBQAAAAA=&#10;" stroked="f">
                  <v:textbox>
                    <w:txbxContent>
                      <w:p w:rsidR="001F74FD" w:rsidRPr="006F4619" w:rsidRDefault="001F74FD" w:rsidP="006F4619">
                        <w:pPr>
                          <w:tabs>
                            <w:tab w:val="left" w:pos="1701"/>
                          </w:tabs>
                          <w:spacing w:after="0"/>
                          <w:jc w:val="center"/>
                          <w:rPr>
                            <w:rFonts w:ascii="Arial" w:eastAsia="Yu Gothic UI" w:hAnsi="Arial" w:cs="Arial"/>
                            <w:b/>
                            <w:sz w:val="20"/>
                            <w:szCs w:val="20"/>
                          </w:rPr>
                        </w:pPr>
                        <w:r w:rsidRPr="006F4619">
                          <w:rPr>
                            <w:rFonts w:ascii="Arial" w:eastAsia="Yu Gothic UI" w:hAnsi="Arial" w:cs="Arial"/>
                            <w:b/>
                            <w:sz w:val="20"/>
                            <w:szCs w:val="20"/>
                          </w:rPr>
                          <w:t>UNIVERSIDADE FEDERAL DO DELTA DO PARNAÍBA</w:t>
                        </w:r>
                      </w:p>
                      <w:p w:rsidR="001F74FD" w:rsidRPr="006F4619" w:rsidRDefault="001F74FD" w:rsidP="006F4619">
                        <w:pPr>
                          <w:tabs>
                            <w:tab w:val="left" w:pos="1701"/>
                          </w:tabs>
                          <w:spacing w:after="0"/>
                          <w:jc w:val="center"/>
                          <w:rPr>
                            <w:rFonts w:ascii="Arial" w:eastAsia="Yu Gothic UI" w:hAnsi="Arial" w:cs="Arial"/>
                            <w:b/>
                            <w:sz w:val="20"/>
                            <w:szCs w:val="20"/>
                          </w:rPr>
                        </w:pPr>
                        <w:r w:rsidRPr="006F4619">
                          <w:rPr>
                            <w:rFonts w:ascii="Arial" w:eastAsia="Yu Gothic UI" w:hAnsi="Arial" w:cs="Arial"/>
                            <w:b/>
                            <w:sz w:val="20"/>
                            <w:szCs w:val="20"/>
                          </w:rPr>
                          <w:t>Campus Ministro Reis Velloso</w:t>
                        </w:r>
                      </w:p>
                      <w:p w:rsidR="001F74FD" w:rsidRPr="006F4619" w:rsidRDefault="001F74FD" w:rsidP="006F4619">
                        <w:pPr>
                          <w:tabs>
                            <w:tab w:val="left" w:pos="1701"/>
                          </w:tabs>
                          <w:spacing w:after="0"/>
                          <w:jc w:val="center"/>
                          <w:rPr>
                            <w:rFonts w:ascii="Arial" w:eastAsia="Yu Gothic UI" w:hAnsi="Arial" w:cs="Arial"/>
                            <w:b/>
                            <w:sz w:val="20"/>
                            <w:szCs w:val="20"/>
                          </w:rPr>
                        </w:pPr>
                        <w:r w:rsidRPr="006F4619">
                          <w:rPr>
                            <w:rFonts w:ascii="Arial" w:eastAsia="Yu Gothic UI" w:hAnsi="Arial" w:cs="Arial"/>
                            <w:b/>
                            <w:sz w:val="20"/>
                            <w:szCs w:val="20"/>
                          </w:rPr>
                          <w:t>Depart</w:t>
                        </w:r>
                        <w:r w:rsidR="00C57B5F">
                          <w:rPr>
                            <w:rFonts w:ascii="Arial" w:eastAsia="Yu Gothic UI" w:hAnsi="Arial" w:cs="Arial"/>
                            <w:b/>
                            <w:sz w:val="20"/>
                            <w:szCs w:val="20"/>
                          </w:rPr>
                          <w:t>amento de Ciências Econômicas</w:t>
                        </w:r>
                      </w:p>
                      <w:p w:rsidR="001F74FD" w:rsidRPr="006F4619" w:rsidRDefault="001F74FD" w:rsidP="006F4619">
                        <w:pPr>
                          <w:tabs>
                            <w:tab w:val="left" w:pos="1701"/>
                          </w:tabs>
                          <w:spacing w:after="0"/>
                          <w:jc w:val="center"/>
                          <w:rPr>
                            <w:rFonts w:ascii="Arial" w:eastAsia="Yu Gothic UI" w:hAnsi="Arial" w:cs="Arial"/>
                            <w:b/>
                            <w:sz w:val="20"/>
                            <w:szCs w:val="20"/>
                          </w:rPr>
                        </w:pPr>
                        <w:r w:rsidRPr="006F4619">
                          <w:rPr>
                            <w:rFonts w:ascii="Arial" w:eastAsia="Yu Gothic UI" w:hAnsi="Arial" w:cs="Arial"/>
                            <w:b/>
                            <w:sz w:val="20"/>
                            <w:szCs w:val="20"/>
                          </w:rPr>
                          <w:t>Índices da Cesta Básica do Litoral do Piauí – Cajueiro da Praia</w:t>
                        </w:r>
                      </w:p>
                      <w:p w:rsidR="001F74FD" w:rsidRPr="006F4619" w:rsidRDefault="001F74FD" w:rsidP="006F4619">
                        <w:pPr>
                          <w:tabs>
                            <w:tab w:val="left" w:pos="1701"/>
                          </w:tabs>
                          <w:spacing w:after="0"/>
                          <w:jc w:val="center"/>
                          <w:rPr>
                            <w:rFonts w:ascii="Arial" w:eastAsia="Yu Gothic UI" w:hAnsi="Arial" w:cs="Arial"/>
                            <w:b/>
                            <w:sz w:val="20"/>
                            <w:szCs w:val="20"/>
                          </w:rPr>
                        </w:pPr>
                        <w:r w:rsidRPr="006F4619">
                          <w:rPr>
                            <w:rFonts w:ascii="Arial" w:eastAsia="Yu Gothic UI" w:hAnsi="Arial" w:cs="Arial"/>
                            <w:b/>
                            <w:sz w:val="20"/>
                            <w:szCs w:val="20"/>
                          </w:rPr>
                          <w:t xml:space="preserve">Prof. </w:t>
                        </w:r>
                        <w:proofErr w:type="spellStart"/>
                        <w:r w:rsidRPr="006F4619">
                          <w:rPr>
                            <w:rFonts w:ascii="Arial" w:eastAsia="Yu Gothic UI" w:hAnsi="Arial" w:cs="Arial"/>
                            <w:b/>
                            <w:sz w:val="20"/>
                            <w:szCs w:val="20"/>
                          </w:rPr>
                          <w:t>MSc</w:t>
                        </w:r>
                        <w:proofErr w:type="spellEnd"/>
                        <w:r w:rsidRPr="006F4619">
                          <w:rPr>
                            <w:rFonts w:ascii="Arial" w:eastAsia="Yu Gothic UI" w:hAnsi="Arial" w:cs="Arial"/>
                            <w:b/>
                            <w:sz w:val="20"/>
                            <w:szCs w:val="20"/>
                          </w:rPr>
                          <w:t>. Moacyr Ferraz do Lago</w:t>
                        </w:r>
                        <w:r w:rsidRPr="006F4619">
                          <w:rPr>
                            <w:rFonts w:ascii="Cambria Math" w:eastAsia="Yu Gothic UI" w:hAnsi="Cambria Math" w:cs="Cambria Math"/>
                            <w:b/>
                            <w:sz w:val="20"/>
                            <w:szCs w:val="20"/>
                          </w:rPr>
                          <w:t>∴</w:t>
                        </w:r>
                        <w:r w:rsidRPr="006F4619">
                          <w:rPr>
                            <w:rFonts w:ascii="Arial" w:eastAsia="Yu Gothic UI" w:hAnsi="Arial" w:cs="Arial"/>
                            <w:b/>
                            <w:sz w:val="20"/>
                            <w:szCs w:val="20"/>
                          </w:rPr>
                          <w:t xml:space="preserve"> - responsável técnico</w:t>
                        </w:r>
                      </w:p>
                      <w:p w:rsidR="001F74FD" w:rsidRDefault="001F74FD"/>
                    </w:txbxContent>
                  </v:textbox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459F5C41" wp14:editId="0DA306C1">
                  <wp:simplePos x="0" y="0"/>
                  <wp:positionH relativeFrom="column">
                    <wp:posOffset>5704840</wp:posOffset>
                  </wp:positionH>
                  <wp:positionV relativeFrom="paragraph">
                    <wp:posOffset>-106045</wp:posOffset>
                  </wp:positionV>
                  <wp:extent cx="938530" cy="1001395"/>
                  <wp:effectExtent l="0" t="1270" r="0" b="0"/>
                  <wp:wrapNone/>
                  <wp:docPr id="6" name="Text Box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8530" cy="1001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74FD" w:rsidRDefault="001F74FD">
                              <w:r>
                                <w:object w:dxaOrig="13348" w:dyaOrig="16187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5" type="#_x0000_t75" style="width:54.7pt;height:65.45pt" o:ole="" fillcolor="window">
                                    <v:imagedata r:id="rId1" o:title=""/>
                                  </v:shape>
                                  <o:OLEObject Type="Embed" ProgID="PBrush" ShapeID="_x0000_i1025" DrawAspect="Content" ObjectID="_1668264855" r:id="rId2"/>
                                </w:object>
                              </w:r>
                              <w:r w:rsidRPr="001610B9">
                                <w:rPr>
                                  <w:noProof/>
                                </w:rPr>
                                <w:drawing>
                                  <wp:inline distT="0" distB="0" distL="0" distR="0" wp14:anchorId="0F858E87" wp14:editId="11B98F9C">
                                    <wp:extent cx="1149792" cy="763299"/>
                                    <wp:effectExtent l="19050" t="0" r="0" b="0"/>
                                    <wp:docPr id="13" name="il_fi" descr="http://3.bp.blogspot.com/-IlY58a5rm-U/TdvhMp1ufDI/AAAAAAAAAIo/rkzRA7VV3QI/s1600/Logo+da+Prefeitura+de+Parnaiba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l_fi" descr="http://3.bp.blogspot.com/-IlY58a5rm-U/TdvhMp1ufDI/AAAAAAAAAIo/rkzRA7VV3QI/s1600/Logo+da+Prefeitura+de+Parnaiba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52042" cy="76479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59F5C41" id="Text Box 3" o:spid="_x0000_s1030" type="#_x0000_t202" style="position:absolute;left:0;text-align:left;margin-left:449.2pt;margin-top:-8.35pt;width:73.9pt;height:7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OC/hQIAABYFAAAOAAAAZHJzL2Uyb0RvYy54bWysVG1v2yAQ/j5p/wHxPbWdOGlsxamadpkm&#10;dS9Sux9AAMdoGBiQ2F21/74DJ2m6F2ma5g8YuOPh7p7nWFz1rUR7bp3QqsLZRYoRV1QzobYV/vyw&#10;Hs0xcp4oRqRWvMKP3OGr5etXi86UfKwbLRm3CECUKztT4cZ7UyaJow1vibvQhisw1tq2xMPSbhNm&#10;SQforUzGaTpLOm2ZsZpy52D3djDiZcSva079x7p23CNZYYjNx9HGcRPGZLkg5dYS0wh6CIP8QxQt&#10;EQouPUHdEk/QzopfoFpBrXa69hdUt4mua0F5zAGyydKfsrlviOExFyiOM6cyuf8HSz/sP1kkWIVn&#10;GCnSAkUPvPdopXs0CdXpjCvB6d6Am+9hG1iOmTpzp+kXh5S+aYja8mtrdddwwiC6LJxMzo4OOC6A&#10;bLr3msE1ZOd1BOpr24bSQTEQoANLjydmQigUNovJfDoBCwVTlqbZpJjGK0h5PG2s82+5blGYVNgC&#10;8xGd7O+cD9GQ8ugSLnNaCrYWUsaF3W5upEV7AipZx++A/sJNquCsdDg2IA47ECTcEWwh3Mj6U5GN&#10;83Q1Lkbr2fxylK/z6ai4TOejNCtWxSzNi/x2/T0EmOVlIxjj6k4oflRglv8dw4deGLQTNYg6KNZ0&#10;PB0o+mOSafx+l2QrPDSkFG2F5ycnUgZi3ygGaZPSEyGHefIy/FhlqMHxH6sSZRCYHzTg+00f9RY1&#10;EiSy0ewRdGE10AYUw2MCk0bbbxh10JgVdl93xHKM5DsF2iqyPA+dHBf59HIMC3tu2ZxbiKIAVWGP&#10;0TC98UP374wV2wZuGtSs9DXosRZRKs9RHVQMzRdzOjwUobvP19Hr+Tlb/gAAAP//AwBQSwMEFAAG&#10;AAgAAAAhANAQ1vTgAAAADAEAAA8AAABkcnMvZG93bnJldi54bWxMj8FOg0AQhu8mvsNmTLyYdqFB&#10;oMjSqInGa2sfYGCnQGRnCbst9O3dnvQ2k/nyz/eXu8UM4kKT6y0riNcRCOLG6p5bBcfvj1UOwnlk&#10;jYNlUnAlB7vq/q7EQtuZ93Q5+FaEEHYFKui8HwspXdORQbe2I3G4nexk0Id1aqWecA7hZpCbKEql&#10;wZ7Dhw5Heu+o+TmcjYLT1/z0vJ3rT3/M9kn6hn1W26tSjw/L6wsIT4v/g+GmH9ShCk61PbN2YlCQ&#10;b/MkoApWcZqBuBFRkm5A1GFK4ghkVcr/JapfAAAA//8DAFBLAQItABQABgAIAAAAIQC2gziS/gAA&#10;AOEBAAATAAAAAAAAAAAAAAAAAAAAAABbQ29udGVudF9UeXBlc10ueG1sUEsBAi0AFAAGAAgAAAAh&#10;ADj9If/WAAAAlAEAAAsAAAAAAAAAAAAAAAAALwEAAF9yZWxzLy5yZWxzUEsBAi0AFAAGAAgAAAAh&#10;ALnE4L+FAgAAFgUAAA4AAAAAAAAAAAAAAAAALgIAAGRycy9lMm9Eb2MueG1sUEsBAi0AFAAGAAgA&#10;AAAhANAQ1vTgAAAADAEAAA8AAAAAAAAAAAAAAAAA3wQAAGRycy9kb3ducmV2LnhtbFBLBQYAAAAA&#10;BAAEAPMAAADsBQAAAAA=&#10;" stroked="f">
                  <v:textbox>
                    <w:txbxContent>
                      <w:p w:rsidR="00C65147" w:rsidRDefault="00C65147">
                        <w:r>
                          <w:object w:dxaOrig="13348" w:dyaOrig="16187">
                            <v:shape id="_x0000_i1025" type="#_x0000_t75" style="width:54.7pt;height:65.45pt" o:ole="" fillcolor="window">
                              <v:imagedata r:id="rId4" o:title=""/>
                            </v:shape>
                            <o:OLEObject Type="Embed" ProgID="PBrush" ShapeID="_x0000_i1025" DrawAspect="Content" ObjectID="_1668238021" r:id="rId5"/>
                          </w:object>
                        </w:r>
                        <w:r w:rsidRPr="001610B9">
                          <w:rPr>
                            <w:noProof/>
                          </w:rPr>
                          <w:drawing>
                            <wp:inline distT="0" distB="0" distL="0" distR="0" wp14:anchorId="0F858E87" wp14:editId="11B98F9C">
                              <wp:extent cx="1149792" cy="763299"/>
                              <wp:effectExtent l="19050" t="0" r="0" b="0"/>
                              <wp:docPr id="13" name="il_fi" descr="http://3.bp.blogspot.com/-IlY58a5rm-U/TdvhMp1ufDI/AAAAAAAAAIo/rkzRA7VV3QI/s1600/Logo+da+Prefeitura+de+Parnaiba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3.bp.blogspot.com/-IlY58a5rm-U/TdvhMp1ufDI/AAAAAAAAAIo/rkzRA7VV3QI/s1600/Logo+da+Prefeitura+de+Parnaiba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2042" cy="76479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  <w:color w:val="0000FF"/>
          </w:rPr>
          <w:drawing>
            <wp:anchor distT="0" distB="0" distL="114300" distR="114300" simplePos="0" relativeHeight="251659776" behindDoc="0" locked="0" layoutInCell="1" allowOverlap="1" wp14:anchorId="4246C51F" wp14:editId="30051A24">
              <wp:simplePos x="0" y="0"/>
              <wp:positionH relativeFrom="column">
                <wp:posOffset>-676893</wp:posOffset>
              </wp:positionH>
              <wp:positionV relativeFrom="paragraph">
                <wp:posOffset>-631610</wp:posOffset>
              </wp:positionV>
              <wp:extent cx="1888176" cy="1888176"/>
              <wp:effectExtent l="0" t="0" r="0" b="0"/>
              <wp:wrapNone/>
              <wp:docPr id="12" name="Imagem 12" descr="Resultado de imagem para universidade federal do delta do parnaíba">
                <a:hlinkClick xmlns:a="http://schemas.openxmlformats.org/drawingml/2006/main" r:id="rId7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rc_mi" descr="Resultado de imagem para universidade federal do delta do parnaíba">
                        <a:hlinkClick r:id="rId7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88176" cy="18881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1F74FD" w:rsidRDefault="001F74FD">
        <w:pPr>
          <w:pStyle w:val="Cabealho"/>
          <w:jc w:val="right"/>
        </w:pPr>
      </w:p>
      <w:p w:rsidR="001F74FD" w:rsidRDefault="001F74FD">
        <w:pPr>
          <w:pStyle w:val="Cabealho"/>
          <w:jc w:val="right"/>
        </w:pPr>
        <w:r>
          <w:t xml:space="preserve">  </w:t>
        </w:r>
      </w:p>
      <w:p w:rsidR="001F74FD" w:rsidRDefault="001F74FD">
        <w:pPr>
          <w:pStyle w:val="Cabealho"/>
          <w:jc w:val="right"/>
        </w:pPr>
        <w:r>
          <w:t xml:space="preserve"> </w:t>
        </w:r>
      </w:p>
      <w:p w:rsidR="001F74FD" w:rsidRDefault="00152D9E" w:rsidP="001610B9">
        <w:pPr>
          <w:pStyle w:val="Cabealho"/>
          <w:jc w:val="right"/>
        </w:pPr>
      </w:p>
    </w:sdtContent>
  </w:sdt>
  <w:p w:rsidR="001F74FD" w:rsidRDefault="001F74FD" w:rsidP="001610B9">
    <w:pPr>
      <w:pStyle w:val="Cabealho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EC8B5C9" wp14:editId="04F2D0A4">
              <wp:simplePos x="0" y="0"/>
              <wp:positionH relativeFrom="column">
                <wp:posOffset>-360045</wp:posOffset>
              </wp:positionH>
              <wp:positionV relativeFrom="paragraph">
                <wp:posOffset>93345</wp:posOffset>
              </wp:positionV>
              <wp:extent cx="6931660" cy="8424545"/>
              <wp:effectExtent l="26670" t="24765" r="23495" b="27940"/>
              <wp:wrapNone/>
              <wp:docPr id="5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31660" cy="8424545"/>
                      </a:xfrm>
                      <a:prstGeom prst="roundRect">
                        <a:avLst>
                          <a:gd name="adj" fmla="val 3315"/>
                        </a:avLst>
                      </a:prstGeom>
                      <a:solidFill>
                        <a:srgbClr val="FFFFFF"/>
                      </a:solidFill>
                      <a:ln w="3810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1187609D" id="AutoShape 7" o:spid="_x0000_s1026" style="position:absolute;margin-left:-28.35pt;margin-top:7.35pt;width:545.8pt;height:663.3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AFTSgIAAJgEAAAOAAAAZHJzL2Uyb0RvYy54bWysVNtu1DAQfUfiHyy/02z21jZqtqpaipAK&#10;VBQ+YNZ2NgbHY2zvZsvXM3ayyxbeEHmwPLczl+PJ1fW+M2ynfNBoa16eTThTVqDUdlPzr1/u31xw&#10;FiJYCQatqvmzCvx69frVVe8qNcUWjVSeEYgNVe9q3sboqqIIolUdhDN0ypKxQd9BJNFvCumhJ/TO&#10;FNPJZFn06KXzKFQIpL0bjHyV8ZtGifipaYKKzNScaov59Plcp7NYXUG18eBaLcYy4B+q6EBbSnqE&#10;uoMIbOv1X1CdFh4DNvFMYFdg02ihcg/UTTn5o5unFpzKvdBwgjuOKfw/WPFx9+iZljVfcGahI4pu&#10;thFzZnaextO7UJHXk3v0qcHgHlB8D8zibQt2o268x75VIKmoMvkXLwKSECiUrfsPKAkdCD1Pat/4&#10;LgHSDNg+E/J8JETtIxOkXF7OyuWSeBNku5hP54v5IueA6hDufIjvFHYsXWrucWvlZ6I954DdQ4iZ&#10;Fjk2B/IbZ01niOQdGDablQfA0beA6gCZ20Wj5b02Jgt+s741nlFkze/zN1YTTt2MZX3NZxflZJKr&#10;eGHML1sdUeK+zD5m29F8BmSKoy8hQ0V6esCDPquoviMEDZuk09S5/RyYKHlrZb5H0Ga4k7+xI0eJ&#10;loHeNcpnosjjsB60znRp0f/krKfVqHn4sQWvODPvLdF8Wc7naZeyMF+cT0nwp5b1qQWsIKiaR86G&#10;620c9m/rvN60lGmYgMX08BodD29oqGoslp5/7nZc1bRfp3L2+v1DWf0CAAD//wMAUEsDBBQABgAI&#10;AAAAIQA6489X4AAAAAwBAAAPAAAAZHJzL2Rvd25yZXYueG1sTI9BT8MwDIXvSPyHyEjctnSsG1Ca&#10;ThUIjkgMJDhmjUmrJU5psq7w6/FOcLKt9/T8vXIzeSdGHGIXSMFinoFAaoLpyCp4e32c3YCISZPR&#10;LhAq+MYIm+r8rNSFCUd6wXGbrOAQioVW0KbUF1LGpkWv4zz0SKx9hsHrxOdgpRn0kcO9k1dZtpZe&#10;d8QfWt3jfYvNfnvwCuonK7/kPv58rMbgH95dbZ/HWqnLi6m+A5FwSn9mOOEzOlTMtAsHMlE4BbPV&#10;+pqtLOQ8T4Zsmd+C2PG2zBc5yKqU/0tUvwAAAP//AwBQSwECLQAUAAYACAAAACEAtoM4kv4AAADh&#10;AQAAEwAAAAAAAAAAAAAAAAAAAAAAW0NvbnRlbnRfVHlwZXNdLnhtbFBLAQItABQABgAIAAAAIQA4&#10;/SH/1gAAAJQBAAALAAAAAAAAAAAAAAAAAC8BAABfcmVscy8ucmVsc1BLAQItABQABgAIAAAAIQCY&#10;uAFTSgIAAJgEAAAOAAAAAAAAAAAAAAAAAC4CAABkcnMvZTJvRG9jLnhtbFBLAQItABQABgAIAAAA&#10;IQA6489X4AAAAAwBAAAPAAAAAAAAAAAAAAAAAKQEAABkcnMvZG93bnJldi54bWxQSwUGAAAAAAQA&#10;BADzAAAAsQUAAAAA&#10;" strokecolor="black [3213]" strokeweight="3pt"/>
          </w:pict>
        </mc:Fallback>
      </mc:AlternateContent>
    </w:r>
  </w:p>
  <w:p w:rsidR="001F74FD" w:rsidRPr="00681633" w:rsidRDefault="001F74FD" w:rsidP="001610B9">
    <w:pPr>
      <w:pStyle w:val="Cabealho"/>
      <w:jc w:val="right"/>
      <w:rPr>
        <w:rFonts w:ascii="Segoe UI Emoji" w:hAnsi="Segoe UI Emoji" w:cs="Segoe UI"/>
        <w:sz w:val="16"/>
        <w:szCs w:val="16"/>
      </w:rPr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12A0" w:rsidRDefault="009312A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C933C7"/>
    <w:multiLevelType w:val="hybridMultilevel"/>
    <w:tmpl w:val="4534343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3F0FDB"/>
    <w:multiLevelType w:val="hybridMultilevel"/>
    <w:tmpl w:val="F802E84E"/>
    <w:lvl w:ilvl="0" w:tplc="50E0306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5A6ACE"/>
    <w:multiLevelType w:val="hybridMultilevel"/>
    <w:tmpl w:val="600C016C"/>
    <w:lvl w:ilvl="0" w:tplc="0416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D28"/>
    <w:rsid w:val="000001BE"/>
    <w:rsid w:val="000024A0"/>
    <w:rsid w:val="00005003"/>
    <w:rsid w:val="000067B8"/>
    <w:rsid w:val="0000680B"/>
    <w:rsid w:val="00011F23"/>
    <w:rsid w:val="0001369D"/>
    <w:rsid w:val="00015318"/>
    <w:rsid w:val="00015413"/>
    <w:rsid w:val="00017A17"/>
    <w:rsid w:val="00017D80"/>
    <w:rsid w:val="000203BE"/>
    <w:rsid w:val="0002071E"/>
    <w:rsid w:val="00022B73"/>
    <w:rsid w:val="0002729E"/>
    <w:rsid w:val="0003561D"/>
    <w:rsid w:val="0004185D"/>
    <w:rsid w:val="00043550"/>
    <w:rsid w:val="00045D47"/>
    <w:rsid w:val="00045E48"/>
    <w:rsid w:val="00046B7A"/>
    <w:rsid w:val="0005212B"/>
    <w:rsid w:val="00052F31"/>
    <w:rsid w:val="00055BF9"/>
    <w:rsid w:val="00057BBD"/>
    <w:rsid w:val="00060C71"/>
    <w:rsid w:val="00061635"/>
    <w:rsid w:val="00062BC5"/>
    <w:rsid w:val="00063285"/>
    <w:rsid w:val="000638BA"/>
    <w:rsid w:val="00064AC4"/>
    <w:rsid w:val="000741FE"/>
    <w:rsid w:val="00075B2F"/>
    <w:rsid w:val="00077292"/>
    <w:rsid w:val="00077BBC"/>
    <w:rsid w:val="000842A2"/>
    <w:rsid w:val="000937EC"/>
    <w:rsid w:val="000939C8"/>
    <w:rsid w:val="000A1066"/>
    <w:rsid w:val="000A4BEA"/>
    <w:rsid w:val="000A6E77"/>
    <w:rsid w:val="000A7E25"/>
    <w:rsid w:val="000B2DA9"/>
    <w:rsid w:val="000B4E0B"/>
    <w:rsid w:val="000D178A"/>
    <w:rsid w:val="000D2140"/>
    <w:rsid w:val="000D4256"/>
    <w:rsid w:val="000D60A8"/>
    <w:rsid w:val="000E0B5A"/>
    <w:rsid w:val="000E0F9F"/>
    <w:rsid w:val="000E66F6"/>
    <w:rsid w:val="000E67F1"/>
    <w:rsid w:val="000E6E06"/>
    <w:rsid w:val="000F05FF"/>
    <w:rsid w:val="000F1423"/>
    <w:rsid w:val="000F1F24"/>
    <w:rsid w:val="000F2A6E"/>
    <w:rsid w:val="000F6476"/>
    <w:rsid w:val="000F6981"/>
    <w:rsid w:val="000F6D6B"/>
    <w:rsid w:val="001005F4"/>
    <w:rsid w:val="00102D22"/>
    <w:rsid w:val="00103870"/>
    <w:rsid w:val="00104563"/>
    <w:rsid w:val="001106CC"/>
    <w:rsid w:val="00111209"/>
    <w:rsid w:val="0011349D"/>
    <w:rsid w:val="00130A4E"/>
    <w:rsid w:val="00135089"/>
    <w:rsid w:val="001351F9"/>
    <w:rsid w:val="00135ABD"/>
    <w:rsid w:val="00140DB2"/>
    <w:rsid w:val="001421D7"/>
    <w:rsid w:val="0014235A"/>
    <w:rsid w:val="00152D9E"/>
    <w:rsid w:val="001610B9"/>
    <w:rsid w:val="00163C0C"/>
    <w:rsid w:val="001677D9"/>
    <w:rsid w:val="00167D1A"/>
    <w:rsid w:val="00171A10"/>
    <w:rsid w:val="001722AF"/>
    <w:rsid w:val="001773BD"/>
    <w:rsid w:val="00177640"/>
    <w:rsid w:val="001804E7"/>
    <w:rsid w:val="00181C84"/>
    <w:rsid w:val="0018498C"/>
    <w:rsid w:val="00186979"/>
    <w:rsid w:val="001878B1"/>
    <w:rsid w:val="00190E73"/>
    <w:rsid w:val="00191638"/>
    <w:rsid w:val="001940B9"/>
    <w:rsid w:val="00195E16"/>
    <w:rsid w:val="001978D0"/>
    <w:rsid w:val="0019791E"/>
    <w:rsid w:val="001A0430"/>
    <w:rsid w:val="001A1A03"/>
    <w:rsid w:val="001A3166"/>
    <w:rsid w:val="001A6039"/>
    <w:rsid w:val="001A7FD2"/>
    <w:rsid w:val="001B4DF8"/>
    <w:rsid w:val="001B6681"/>
    <w:rsid w:val="001B7289"/>
    <w:rsid w:val="001B78B1"/>
    <w:rsid w:val="001C04BB"/>
    <w:rsid w:val="001C19F8"/>
    <w:rsid w:val="001C1B21"/>
    <w:rsid w:val="001C25AA"/>
    <w:rsid w:val="001C3A01"/>
    <w:rsid w:val="001C4FA5"/>
    <w:rsid w:val="001C5A79"/>
    <w:rsid w:val="001C62CC"/>
    <w:rsid w:val="001D0524"/>
    <w:rsid w:val="001D1319"/>
    <w:rsid w:val="001D1FFC"/>
    <w:rsid w:val="001D48EF"/>
    <w:rsid w:val="001D7B6D"/>
    <w:rsid w:val="001E6C61"/>
    <w:rsid w:val="001E7434"/>
    <w:rsid w:val="001F5812"/>
    <w:rsid w:val="001F6F65"/>
    <w:rsid w:val="001F74FD"/>
    <w:rsid w:val="001F790D"/>
    <w:rsid w:val="002031A5"/>
    <w:rsid w:val="002036AB"/>
    <w:rsid w:val="002070B7"/>
    <w:rsid w:val="00210CDA"/>
    <w:rsid w:val="002111B7"/>
    <w:rsid w:val="00215FB1"/>
    <w:rsid w:val="00225710"/>
    <w:rsid w:val="00225D3F"/>
    <w:rsid w:val="00225D8B"/>
    <w:rsid w:val="00226A20"/>
    <w:rsid w:val="00234E4A"/>
    <w:rsid w:val="00256901"/>
    <w:rsid w:val="00257173"/>
    <w:rsid w:val="00261624"/>
    <w:rsid w:val="00261A4C"/>
    <w:rsid w:val="0026356A"/>
    <w:rsid w:val="00274222"/>
    <w:rsid w:val="00274C86"/>
    <w:rsid w:val="00275C28"/>
    <w:rsid w:val="002778E2"/>
    <w:rsid w:val="00281544"/>
    <w:rsid w:val="0028660D"/>
    <w:rsid w:val="00286CB5"/>
    <w:rsid w:val="00290C4C"/>
    <w:rsid w:val="00291CA7"/>
    <w:rsid w:val="002A0D28"/>
    <w:rsid w:val="002A21A3"/>
    <w:rsid w:val="002A67E2"/>
    <w:rsid w:val="002A7B06"/>
    <w:rsid w:val="002A7FF7"/>
    <w:rsid w:val="002C0532"/>
    <w:rsid w:val="002C093B"/>
    <w:rsid w:val="002C4557"/>
    <w:rsid w:val="002C4D26"/>
    <w:rsid w:val="002C5A60"/>
    <w:rsid w:val="002D02A8"/>
    <w:rsid w:val="002D3CF2"/>
    <w:rsid w:val="002D5591"/>
    <w:rsid w:val="002D6289"/>
    <w:rsid w:val="002E4F52"/>
    <w:rsid w:val="002F6EDD"/>
    <w:rsid w:val="002F7480"/>
    <w:rsid w:val="00300072"/>
    <w:rsid w:val="00304F9F"/>
    <w:rsid w:val="00306374"/>
    <w:rsid w:val="00311422"/>
    <w:rsid w:val="00313237"/>
    <w:rsid w:val="0031461D"/>
    <w:rsid w:val="00315C62"/>
    <w:rsid w:val="0032079C"/>
    <w:rsid w:val="003227B8"/>
    <w:rsid w:val="003234EC"/>
    <w:rsid w:val="00324FEB"/>
    <w:rsid w:val="003302C9"/>
    <w:rsid w:val="003334B8"/>
    <w:rsid w:val="003444A0"/>
    <w:rsid w:val="0035330E"/>
    <w:rsid w:val="00353C8D"/>
    <w:rsid w:val="003563D1"/>
    <w:rsid w:val="00357EF5"/>
    <w:rsid w:val="00380E22"/>
    <w:rsid w:val="00383189"/>
    <w:rsid w:val="003834F4"/>
    <w:rsid w:val="00383504"/>
    <w:rsid w:val="00393400"/>
    <w:rsid w:val="0039417E"/>
    <w:rsid w:val="0039444C"/>
    <w:rsid w:val="00394CD1"/>
    <w:rsid w:val="00395E18"/>
    <w:rsid w:val="0039637D"/>
    <w:rsid w:val="0039794C"/>
    <w:rsid w:val="003A0992"/>
    <w:rsid w:val="003A0BC7"/>
    <w:rsid w:val="003A0BD6"/>
    <w:rsid w:val="003A2002"/>
    <w:rsid w:val="003A2739"/>
    <w:rsid w:val="003A4947"/>
    <w:rsid w:val="003A66E7"/>
    <w:rsid w:val="003B082B"/>
    <w:rsid w:val="003B1F8C"/>
    <w:rsid w:val="003C1334"/>
    <w:rsid w:val="003C1ED4"/>
    <w:rsid w:val="003C276F"/>
    <w:rsid w:val="003C60F9"/>
    <w:rsid w:val="003C6A14"/>
    <w:rsid w:val="003D3A55"/>
    <w:rsid w:val="003D622A"/>
    <w:rsid w:val="003E0BDC"/>
    <w:rsid w:val="003E3C43"/>
    <w:rsid w:val="003E5D1C"/>
    <w:rsid w:val="003F09C3"/>
    <w:rsid w:val="003F172F"/>
    <w:rsid w:val="003F277F"/>
    <w:rsid w:val="003F4684"/>
    <w:rsid w:val="003F5A34"/>
    <w:rsid w:val="00400C9D"/>
    <w:rsid w:val="00403673"/>
    <w:rsid w:val="004038A3"/>
    <w:rsid w:val="00406D74"/>
    <w:rsid w:val="00407535"/>
    <w:rsid w:val="00407B93"/>
    <w:rsid w:val="00412BE5"/>
    <w:rsid w:val="00414782"/>
    <w:rsid w:val="00415219"/>
    <w:rsid w:val="0041533E"/>
    <w:rsid w:val="004153F5"/>
    <w:rsid w:val="00416D6C"/>
    <w:rsid w:val="00423611"/>
    <w:rsid w:val="00432B3B"/>
    <w:rsid w:val="00437A75"/>
    <w:rsid w:val="00442169"/>
    <w:rsid w:val="00444EAF"/>
    <w:rsid w:val="00445E84"/>
    <w:rsid w:val="004522B1"/>
    <w:rsid w:val="00454881"/>
    <w:rsid w:val="00454D40"/>
    <w:rsid w:val="00461C94"/>
    <w:rsid w:val="004628B1"/>
    <w:rsid w:val="00466922"/>
    <w:rsid w:val="0047314F"/>
    <w:rsid w:val="00473F36"/>
    <w:rsid w:val="00474A07"/>
    <w:rsid w:val="00486372"/>
    <w:rsid w:val="00490B75"/>
    <w:rsid w:val="00493498"/>
    <w:rsid w:val="004972AF"/>
    <w:rsid w:val="004B18C9"/>
    <w:rsid w:val="004C78FE"/>
    <w:rsid w:val="004D1796"/>
    <w:rsid w:val="004D2BA1"/>
    <w:rsid w:val="004D2F9F"/>
    <w:rsid w:val="004D40B6"/>
    <w:rsid w:val="004D4FF2"/>
    <w:rsid w:val="004D7467"/>
    <w:rsid w:val="004E4BBD"/>
    <w:rsid w:val="004E7472"/>
    <w:rsid w:val="004F43FD"/>
    <w:rsid w:val="004F5FF8"/>
    <w:rsid w:val="004F673E"/>
    <w:rsid w:val="005011C2"/>
    <w:rsid w:val="005045FD"/>
    <w:rsid w:val="0050713F"/>
    <w:rsid w:val="00510897"/>
    <w:rsid w:val="00522999"/>
    <w:rsid w:val="00530866"/>
    <w:rsid w:val="00530E35"/>
    <w:rsid w:val="0054194F"/>
    <w:rsid w:val="0054319A"/>
    <w:rsid w:val="00546987"/>
    <w:rsid w:val="00551DF1"/>
    <w:rsid w:val="0055245F"/>
    <w:rsid w:val="0055508F"/>
    <w:rsid w:val="00555B0C"/>
    <w:rsid w:val="005574E9"/>
    <w:rsid w:val="00557560"/>
    <w:rsid w:val="0056270A"/>
    <w:rsid w:val="005661B4"/>
    <w:rsid w:val="00567FFB"/>
    <w:rsid w:val="0057059A"/>
    <w:rsid w:val="00573266"/>
    <w:rsid w:val="005754C1"/>
    <w:rsid w:val="0058401F"/>
    <w:rsid w:val="0058516B"/>
    <w:rsid w:val="00586E24"/>
    <w:rsid w:val="00591535"/>
    <w:rsid w:val="005930D9"/>
    <w:rsid w:val="005A01FF"/>
    <w:rsid w:val="005A151B"/>
    <w:rsid w:val="005A28D6"/>
    <w:rsid w:val="005A6094"/>
    <w:rsid w:val="005B562A"/>
    <w:rsid w:val="005B720F"/>
    <w:rsid w:val="005C0630"/>
    <w:rsid w:val="005C1C68"/>
    <w:rsid w:val="005C23C0"/>
    <w:rsid w:val="005C26E1"/>
    <w:rsid w:val="005C33A0"/>
    <w:rsid w:val="005C3BF3"/>
    <w:rsid w:val="005C418A"/>
    <w:rsid w:val="005C470A"/>
    <w:rsid w:val="005C591A"/>
    <w:rsid w:val="005C79BD"/>
    <w:rsid w:val="005D08D8"/>
    <w:rsid w:val="005D2425"/>
    <w:rsid w:val="005D2478"/>
    <w:rsid w:val="005D296A"/>
    <w:rsid w:val="005D554F"/>
    <w:rsid w:val="005D7DAD"/>
    <w:rsid w:val="005E0BBA"/>
    <w:rsid w:val="005E15E2"/>
    <w:rsid w:val="005E636D"/>
    <w:rsid w:val="005F110E"/>
    <w:rsid w:val="005F1E10"/>
    <w:rsid w:val="005F4154"/>
    <w:rsid w:val="005F548D"/>
    <w:rsid w:val="00601D34"/>
    <w:rsid w:val="00602593"/>
    <w:rsid w:val="006062C7"/>
    <w:rsid w:val="006111E3"/>
    <w:rsid w:val="00611459"/>
    <w:rsid w:val="00611520"/>
    <w:rsid w:val="006116C6"/>
    <w:rsid w:val="00614340"/>
    <w:rsid w:val="006168CC"/>
    <w:rsid w:val="0061791E"/>
    <w:rsid w:val="006239EB"/>
    <w:rsid w:val="00626541"/>
    <w:rsid w:val="0062789B"/>
    <w:rsid w:val="00627C80"/>
    <w:rsid w:val="00627F21"/>
    <w:rsid w:val="00630ED5"/>
    <w:rsid w:val="0063229A"/>
    <w:rsid w:val="006537DC"/>
    <w:rsid w:val="00653A27"/>
    <w:rsid w:val="00655287"/>
    <w:rsid w:val="006553E3"/>
    <w:rsid w:val="006568BC"/>
    <w:rsid w:val="006608DD"/>
    <w:rsid w:val="00661BF3"/>
    <w:rsid w:val="006644BA"/>
    <w:rsid w:val="00664952"/>
    <w:rsid w:val="006666EF"/>
    <w:rsid w:val="006713AE"/>
    <w:rsid w:val="006751C2"/>
    <w:rsid w:val="006778F4"/>
    <w:rsid w:val="00681633"/>
    <w:rsid w:val="00681BDF"/>
    <w:rsid w:val="00683149"/>
    <w:rsid w:val="006839A2"/>
    <w:rsid w:val="00684E24"/>
    <w:rsid w:val="00687DFB"/>
    <w:rsid w:val="00690858"/>
    <w:rsid w:val="00691C8D"/>
    <w:rsid w:val="006930D5"/>
    <w:rsid w:val="00695F54"/>
    <w:rsid w:val="006A1AF9"/>
    <w:rsid w:val="006A244C"/>
    <w:rsid w:val="006A2602"/>
    <w:rsid w:val="006A3D76"/>
    <w:rsid w:val="006A517D"/>
    <w:rsid w:val="006B17DC"/>
    <w:rsid w:val="006B5500"/>
    <w:rsid w:val="006C1531"/>
    <w:rsid w:val="006C2329"/>
    <w:rsid w:val="006C5104"/>
    <w:rsid w:val="006C592B"/>
    <w:rsid w:val="006D24FF"/>
    <w:rsid w:val="006D3894"/>
    <w:rsid w:val="006E4749"/>
    <w:rsid w:val="006E64FE"/>
    <w:rsid w:val="006E654F"/>
    <w:rsid w:val="006F096D"/>
    <w:rsid w:val="006F0F5B"/>
    <w:rsid w:val="006F4619"/>
    <w:rsid w:val="006F4DA6"/>
    <w:rsid w:val="00707998"/>
    <w:rsid w:val="00712630"/>
    <w:rsid w:val="00713FD2"/>
    <w:rsid w:val="00715C4F"/>
    <w:rsid w:val="00716DBE"/>
    <w:rsid w:val="00717CEE"/>
    <w:rsid w:val="00723AC7"/>
    <w:rsid w:val="00727B7C"/>
    <w:rsid w:val="0073105B"/>
    <w:rsid w:val="007331E2"/>
    <w:rsid w:val="007352D8"/>
    <w:rsid w:val="00740F8C"/>
    <w:rsid w:val="007419BA"/>
    <w:rsid w:val="0074317C"/>
    <w:rsid w:val="0074556D"/>
    <w:rsid w:val="007506E3"/>
    <w:rsid w:val="00752509"/>
    <w:rsid w:val="007546DA"/>
    <w:rsid w:val="007566C1"/>
    <w:rsid w:val="00766210"/>
    <w:rsid w:val="007665E5"/>
    <w:rsid w:val="007737C4"/>
    <w:rsid w:val="00776485"/>
    <w:rsid w:val="00776BEB"/>
    <w:rsid w:val="0077755A"/>
    <w:rsid w:val="007830C5"/>
    <w:rsid w:val="00784B8F"/>
    <w:rsid w:val="00785545"/>
    <w:rsid w:val="00786A78"/>
    <w:rsid w:val="007919F8"/>
    <w:rsid w:val="007930FC"/>
    <w:rsid w:val="0079313B"/>
    <w:rsid w:val="00794BA6"/>
    <w:rsid w:val="00795C54"/>
    <w:rsid w:val="00795EB6"/>
    <w:rsid w:val="00796A9C"/>
    <w:rsid w:val="007A254F"/>
    <w:rsid w:val="007A272D"/>
    <w:rsid w:val="007A275B"/>
    <w:rsid w:val="007A2AA5"/>
    <w:rsid w:val="007A4141"/>
    <w:rsid w:val="007A6F99"/>
    <w:rsid w:val="007B450D"/>
    <w:rsid w:val="007C28AB"/>
    <w:rsid w:val="007C4D15"/>
    <w:rsid w:val="007C7E3F"/>
    <w:rsid w:val="007D5DDB"/>
    <w:rsid w:val="007E53EA"/>
    <w:rsid w:val="007E5FE4"/>
    <w:rsid w:val="007F0282"/>
    <w:rsid w:val="007F04EA"/>
    <w:rsid w:val="007F6312"/>
    <w:rsid w:val="007F698F"/>
    <w:rsid w:val="00801225"/>
    <w:rsid w:val="00802D7F"/>
    <w:rsid w:val="00802EF1"/>
    <w:rsid w:val="00807CBE"/>
    <w:rsid w:val="008109B5"/>
    <w:rsid w:val="00816240"/>
    <w:rsid w:val="00817094"/>
    <w:rsid w:val="00820376"/>
    <w:rsid w:val="0082135D"/>
    <w:rsid w:val="0082202D"/>
    <w:rsid w:val="00822CE5"/>
    <w:rsid w:val="00823BF3"/>
    <w:rsid w:val="008273EA"/>
    <w:rsid w:val="00827E66"/>
    <w:rsid w:val="0083122A"/>
    <w:rsid w:val="008313A6"/>
    <w:rsid w:val="00832CED"/>
    <w:rsid w:val="008427AC"/>
    <w:rsid w:val="008434D9"/>
    <w:rsid w:val="00844353"/>
    <w:rsid w:val="00844686"/>
    <w:rsid w:val="008452F1"/>
    <w:rsid w:val="008516F0"/>
    <w:rsid w:val="00851D7C"/>
    <w:rsid w:val="00855198"/>
    <w:rsid w:val="008576D0"/>
    <w:rsid w:val="00857765"/>
    <w:rsid w:val="00865553"/>
    <w:rsid w:val="008673DF"/>
    <w:rsid w:val="00870934"/>
    <w:rsid w:val="00872218"/>
    <w:rsid w:val="00880DF0"/>
    <w:rsid w:val="00891096"/>
    <w:rsid w:val="00891FC9"/>
    <w:rsid w:val="00897E55"/>
    <w:rsid w:val="008A1231"/>
    <w:rsid w:val="008A3F75"/>
    <w:rsid w:val="008A5763"/>
    <w:rsid w:val="008A739A"/>
    <w:rsid w:val="008C2D04"/>
    <w:rsid w:val="008C5CA4"/>
    <w:rsid w:val="008C66A9"/>
    <w:rsid w:val="008C6A53"/>
    <w:rsid w:val="008C6F80"/>
    <w:rsid w:val="008C78C1"/>
    <w:rsid w:val="008D1BDD"/>
    <w:rsid w:val="008D556A"/>
    <w:rsid w:val="008E2ECC"/>
    <w:rsid w:val="008E40F2"/>
    <w:rsid w:val="008E6506"/>
    <w:rsid w:val="008F0F7E"/>
    <w:rsid w:val="008F25BA"/>
    <w:rsid w:val="008F279B"/>
    <w:rsid w:val="008F314E"/>
    <w:rsid w:val="008F53D3"/>
    <w:rsid w:val="00900A7D"/>
    <w:rsid w:val="00907E87"/>
    <w:rsid w:val="00910F8A"/>
    <w:rsid w:val="00910FF3"/>
    <w:rsid w:val="009118F3"/>
    <w:rsid w:val="0091348F"/>
    <w:rsid w:val="009177A7"/>
    <w:rsid w:val="0092498C"/>
    <w:rsid w:val="0092574B"/>
    <w:rsid w:val="009269B7"/>
    <w:rsid w:val="0093052D"/>
    <w:rsid w:val="009312A0"/>
    <w:rsid w:val="00931933"/>
    <w:rsid w:val="009328AB"/>
    <w:rsid w:val="00933487"/>
    <w:rsid w:val="009365D1"/>
    <w:rsid w:val="00943CD0"/>
    <w:rsid w:val="00955B6C"/>
    <w:rsid w:val="00955DEA"/>
    <w:rsid w:val="0095635C"/>
    <w:rsid w:val="009569DB"/>
    <w:rsid w:val="00956A0A"/>
    <w:rsid w:val="0096219A"/>
    <w:rsid w:val="0096349F"/>
    <w:rsid w:val="009704EF"/>
    <w:rsid w:val="00970B1F"/>
    <w:rsid w:val="00974C91"/>
    <w:rsid w:val="00974F3D"/>
    <w:rsid w:val="00975A73"/>
    <w:rsid w:val="00990DC8"/>
    <w:rsid w:val="009934D0"/>
    <w:rsid w:val="00995543"/>
    <w:rsid w:val="00995D66"/>
    <w:rsid w:val="00995E10"/>
    <w:rsid w:val="0099614D"/>
    <w:rsid w:val="009A486F"/>
    <w:rsid w:val="009A7E69"/>
    <w:rsid w:val="009B12FC"/>
    <w:rsid w:val="009B2ADF"/>
    <w:rsid w:val="009B6A47"/>
    <w:rsid w:val="009C03CA"/>
    <w:rsid w:val="009C209C"/>
    <w:rsid w:val="009C293E"/>
    <w:rsid w:val="009D1A14"/>
    <w:rsid w:val="009D7CEE"/>
    <w:rsid w:val="009F01B2"/>
    <w:rsid w:val="009F082D"/>
    <w:rsid w:val="009F1A34"/>
    <w:rsid w:val="009F3602"/>
    <w:rsid w:val="009F74C0"/>
    <w:rsid w:val="009F7AB2"/>
    <w:rsid w:val="00A02216"/>
    <w:rsid w:val="00A073AC"/>
    <w:rsid w:val="00A14E29"/>
    <w:rsid w:val="00A20E97"/>
    <w:rsid w:val="00A22665"/>
    <w:rsid w:val="00A27C50"/>
    <w:rsid w:val="00A30D03"/>
    <w:rsid w:val="00A3478E"/>
    <w:rsid w:val="00A40492"/>
    <w:rsid w:val="00A41487"/>
    <w:rsid w:val="00A46BB3"/>
    <w:rsid w:val="00A5412F"/>
    <w:rsid w:val="00A56258"/>
    <w:rsid w:val="00A56A2A"/>
    <w:rsid w:val="00A573FD"/>
    <w:rsid w:val="00A607B3"/>
    <w:rsid w:val="00A60EF9"/>
    <w:rsid w:val="00A624FC"/>
    <w:rsid w:val="00A631B9"/>
    <w:rsid w:val="00A63D59"/>
    <w:rsid w:val="00A63D5E"/>
    <w:rsid w:val="00A67647"/>
    <w:rsid w:val="00A677F2"/>
    <w:rsid w:val="00A7196E"/>
    <w:rsid w:val="00A73A49"/>
    <w:rsid w:val="00A75208"/>
    <w:rsid w:val="00A75E4E"/>
    <w:rsid w:val="00A809C9"/>
    <w:rsid w:val="00A86218"/>
    <w:rsid w:val="00A90D28"/>
    <w:rsid w:val="00A93683"/>
    <w:rsid w:val="00A94D9B"/>
    <w:rsid w:val="00A952FC"/>
    <w:rsid w:val="00A96926"/>
    <w:rsid w:val="00AA3A88"/>
    <w:rsid w:val="00AB3070"/>
    <w:rsid w:val="00AB56FB"/>
    <w:rsid w:val="00AB7A6E"/>
    <w:rsid w:val="00AB7E6B"/>
    <w:rsid w:val="00AC0F3B"/>
    <w:rsid w:val="00AC25EB"/>
    <w:rsid w:val="00AC2627"/>
    <w:rsid w:val="00AC6096"/>
    <w:rsid w:val="00AC760C"/>
    <w:rsid w:val="00AD10AA"/>
    <w:rsid w:val="00AD1A67"/>
    <w:rsid w:val="00AD2BD3"/>
    <w:rsid w:val="00AD45D7"/>
    <w:rsid w:val="00AD51F8"/>
    <w:rsid w:val="00AD6C88"/>
    <w:rsid w:val="00AD728B"/>
    <w:rsid w:val="00AE10EE"/>
    <w:rsid w:val="00AE125C"/>
    <w:rsid w:val="00AE56E2"/>
    <w:rsid w:val="00AE62B6"/>
    <w:rsid w:val="00AF23B5"/>
    <w:rsid w:val="00AF7C1B"/>
    <w:rsid w:val="00B002A1"/>
    <w:rsid w:val="00B0118D"/>
    <w:rsid w:val="00B044A9"/>
    <w:rsid w:val="00B0491E"/>
    <w:rsid w:val="00B06929"/>
    <w:rsid w:val="00B11138"/>
    <w:rsid w:val="00B14FF8"/>
    <w:rsid w:val="00B2134A"/>
    <w:rsid w:val="00B22420"/>
    <w:rsid w:val="00B22ED0"/>
    <w:rsid w:val="00B265CC"/>
    <w:rsid w:val="00B27A66"/>
    <w:rsid w:val="00B27CAA"/>
    <w:rsid w:val="00B27FB1"/>
    <w:rsid w:val="00B32802"/>
    <w:rsid w:val="00B342CC"/>
    <w:rsid w:val="00B417C7"/>
    <w:rsid w:val="00B456C7"/>
    <w:rsid w:val="00B5528A"/>
    <w:rsid w:val="00B5699F"/>
    <w:rsid w:val="00B57F9B"/>
    <w:rsid w:val="00B610C8"/>
    <w:rsid w:val="00B657E5"/>
    <w:rsid w:val="00B66AC5"/>
    <w:rsid w:val="00B70FB7"/>
    <w:rsid w:val="00B713D7"/>
    <w:rsid w:val="00B72131"/>
    <w:rsid w:val="00B74525"/>
    <w:rsid w:val="00B86D34"/>
    <w:rsid w:val="00B97458"/>
    <w:rsid w:val="00B97501"/>
    <w:rsid w:val="00BA4A46"/>
    <w:rsid w:val="00BA7E0D"/>
    <w:rsid w:val="00BB3D14"/>
    <w:rsid w:val="00BC1664"/>
    <w:rsid w:val="00BC427C"/>
    <w:rsid w:val="00BC5DF5"/>
    <w:rsid w:val="00BD0597"/>
    <w:rsid w:val="00BD29C0"/>
    <w:rsid w:val="00BD3D11"/>
    <w:rsid w:val="00BD5AAF"/>
    <w:rsid w:val="00BD6621"/>
    <w:rsid w:val="00BE3A8A"/>
    <w:rsid w:val="00BE5A79"/>
    <w:rsid w:val="00BE65FA"/>
    <w:rsid w:val="00BE78C7"/>
    <w:rsid w:val="00BF0970"/>
    <w:rsid w:val="00BF3398"/>
    <w:rsid w:val="00BF5A6C"/>
    <w:rsid w:val="00BF5BE4"/>
    <w:rsid w:val="00C01B23"/>
    <w:rsid w:val="00C02C85"/>
    <w:rsid w:val="00C074B4"/>
    <w:rsid w:val="00C24B11"/>
    <w:rsid w:val="00C27238"/>
    <w:rsid w:val="00C30A51"/>
    <w:rsid w:val="00C30CD0"/>
    <w:rsid w:val="00C331E0"/>
    <w:rsid w:val="00C34CE3"/>
    <w:rsid w:val="00C36CDB"/>
    <w:rsid w:val="00C3716A"/>
    <w:rsid w:val="00C3798C"/>
    <w:rsid w:val="00C42598"/>
    <w:rsid w:val="00C429FD"/>
    <w:rsid w:val="00C432C9"/>
    <w:rsid w:val="00C455E4"/>
    <w:rsid w:val="00C45773"/>
    <w:rsid w:val="00C45F37"/>
    <w:rsid w:val="00C470EA"/>
    <w:rsid w:val="00C50494"/>
    <w:rsid w:val="00C51A22"/>
    <w:rsid w:val="00C528CA"/>
    <w:rsid w:val="00C57B5F"/>
    <w:rsid w:val="00C61AEE"/>
    <w:rsid w:val="00C628F8"/>
    <w:rsid w:val="00C65147"/>
    <w:rsid w:val="00C663B6"/>
    <w:rsid w:val="00C66EE0"/>
    <w:rsid w:val="00C74A28"/>
    <w:rsid w:val="00C80A09"/>
    <w:rsid w:val="00C824C6"/>
    <w:rsid w:val="00C8419C"/>
    <w:rsid w:val="00C87C86"/>
    <w:rsid w:val="00C950B4"/>
    <w:rsid w:val="00C954F6"/>
    <w:rsid w:val="00CA2683"/>
    <w:rsid w:val="00CA2D9D"/>
    <w:rsid w:val="00CA4933"/>
    <w:rsid w:val="00CA4EA5"/>
    <w:rsid w:val="00CA6E77"/>
    <w:rsid w:val="00CB19D3"/>
    <w:rsid w:val="00CC3CD8"/>
    <w:rsid w:val="00CD1AF4"/>
    <w:rsid w:val="00CD42A4"/>
    <w:rsid w:val="00CD4892"/>
    <w:rsid w:val="00CD4E74"/>
    <w:rsid w:val="00CD59CA"/>
    <w:rsid w:val="00CD6853"/>
    <w:rsid w:val="00CE7230"/>
    <w:rsid w:val="00CE7696"/>
    <w:rsid w:val="00CF0B1D"/>
    <w:rsid w:val="00CF73C9"/>
    <w:rsid w:val="00D010DB"/>
    <w:rsid w:val="00D04737"/>
    <w:rsid w:val="00D04751"/>
    <w:rsid w:val="00D06195"/>
    <w:rsid w:val="00D07AEB"/>
    <w:rsid w:val="00D10F9D"/>
    <w:rsid w:val="00D11E40"/>
    <w:rsid w:val="00D1243F"/>
    <w:rsid w:val="00D24A29"/>
    <w:rsid w:val="00D2742B"/>
    <w:rsid w:val="00D32E7B"/>
    <w:rsid w:val="00D35EC3"/>
    <w:rsid w:val="00D435E9"/>
    <w:rsid w:val="00D442FB"/>
    <w:rsid w:val="00D45FEE"/>
    <w:rsid w:val="00D510A6"/>
    <w:rsid w:val="00D52092"/>
    <w:rsid w:val="00D527F6"/>
    <w:rsid w:val="00D53C3A"/>
    <w:rsid w:val="00D626C8"/>
    <w:rsid w:val="00D62AB2"/>
    <w:rsid w:val="00D64B2F"/>
    <w:rsid w:val="00D73048"/>
    <w:rsid w:val="00D7541A"/>
    <w:rsid w:val="00D76D44"/>
    <w:rsid w:val="00D77AD3"/>
    <w:rsid w:val="00D80614"/>
    <w:rsid w:val="00D80B93"/>
    <w:rsid w:val="00D816EB"/>
    <w:rsid w:val="00D825DE"/>
    <w:rsid w:val="00D83345"/>
    <w:rsid w:val="00D92C16"/>
    <w:rsid w:val="00D94313"/>
    <w:rsid w:val="00D95368"/>
    <w:rsid w:val="00D97586"/>
    <w:rsid w:val="00D97D3B"/>
    <w:rsid w:val="00DB1326"/>
    <w:rsid w:val="00DB1ABB"/>
    <w:rsid w:val="00DB275C"/>
    <w:rsid w:val="00DB321C"/>
    <w:rsid w:val="00DB6E98"/>
    <w:rsid w:val="00DC2316"/>
    <w:rsid w:val="00DC32B3"/>
    <w:rsid w:val="00DC5F1E"/>
    <w:rsid w:val="00DC63D5"/>
    <w:rsid w:val="00DD03B8"/>
    <w:rsid w:val="00DD0EEA"/>
    <w:rsid w:val="00DD58D9"/>
    <w:rsid w:val="00DD757B"/>
    <w:rsid w:val="00DE3A81"/>
    <w:rsid w:val="00DE5286"/>
    <w:rsid w:val="00DF18E4"/>
    <w:rsid w:val="00E03718"/>
    <w:rsid w:val="00E12AAF"/>
    <w:rsid w:val="00E14297"/>
    <w:rsid w:val="00E15B8C"/>
    <w:rsid w:val="00E16607"/>
    <w:rsid w:val="00E24D20"/>
    <w:rsid w:val="00E24F1B"/>
    <w:rsid w:val="00E27857"/>
    <w:rsid w:val="00E30957"/>
    <w:rsid w:val="00E311C7"/>
    <w:rsid w:val="00E33EDD"/>
    <w:rsid w:val="00E34FDC"/>
    <w:rsid w:val="00E379BD"/>
    <w:rsid w:val="00E444CD"/>
    <w:rsid w:val="00E44850"/>
    <w:rsid w:val="00E459AB"/>
    <w:rsid w:val="00E47609"/>
    <w:rsid w:val="00E47F14"/>
    <w:rsid w:val="00E5772F"/>
    <w:rsid w:val="00E6138D"/>
    <w:rsid w:val="00E63053"/>
    <w:rsid w:val="00E63A12"/>
    <w:rsid w:val="00E64775"/>
    <w:rsid w:val="00E677CE"/>
    <w:rsid w:val="00E705E1"/>
    <w:rsid w:val="00E70736"/>
    <w:rsid w:val="00E70C74"/>
    <w:rsid w:val="00E73DF9"/>
    <w:rsid w:val="00E765B5"/>
    <w:rsid w:val="00E773DD"/>
    <w:rsid w:val="00E77AC6"/>
    <w:rsid w:val="00E83C58"/>
    <w:rsid w:val="00E841A0"/>
    <w:rsid w:val="00E85716"/>
    <w:rsid w:val="00E873BB"/>
    <w:rsid w:val="00E91CFC"/>
    <w:rsid w:val="00E93BBB"/>
    <w:rsid w:val="00E96A98"/>
    <w:rsid w:val="00E97F65"/>
    <w:rsid w:val="00EB05BF"/>
    <w:rsid w:val="00EB1D3F"/>
    <w:rsid w:val="00EB262E"/>
    <w:rsid w:val="00EB30C5"/>
    <w:rsid w:val="00EB55B2"/>
    <w:rsid w:val="00EC0657"/>
    <w:rsid w:val="00EC1F47"/>
    <w:rsid w:val="00EC3689"/>
    <w:rsid w:val="00EC77FE"/>
    <w:rsid w:val="00ED010A"/>
    <w:rsid w:val="00ED1915"/>
    <w:rsid w:val="00ED19D6"/>
    <w:rsid w:val="00ED2CF1"/>
    <w:rsid w:val="00ED3E15"/>
    <w:rsid w:val="00EE3747"/>
    <w:rsid w:val="00EE37A7"/>
    <w:rsid w:val="00EE48E1"/>
    <w:rsid w:val="00EE4983"/>
    <w:rsid w:val="00EE50EA"/>
    <w:rsid w:val="00EF3899"/>
    <w:rsid w:val="00EF44E0"/>
    <w:rsid w:val="00F026F5"/>
    <w:rsid w:val="00F04F55"/>
    <w:rsid w:val="00F06950"/>
    <w:rsid w:val="00F10B7E"/>
    <w:rsid w:val="00F10F95"/>
    <w:rsid w:val="00F122BF"/>
    <w:rsid w:val="00F13AAB"/>
    <w:rsid w:val="00F17ACD"/>
    <w:rsid w:val="00F23F25"/>
    <w:rsid w:val="00F2441A"/>
    <w:rsid w:val="00F26C91"/>
    <w:rsid w:val="00F31ABF"/>
    <w:rsid w:val="00F32E1C"/>
    <w:rsid w:val="00F35727"/>
    <w:rsid w:val="00F40730"/>
    <w:rsid w:val="00F42582"/>
    <w:rsid w:val="00F45B83"/>
    <w:rsid w:val="00F5009D"/>
    <w:rsid w:val="00F503D9"/>
    <w:rsid w:val="00F53A41"/>
    <w:rsid w:val="00F543A9"/>
    <w:rsid w:val="00F54CE2"/>
    <w:rsid w:val="00F55B93"/>
    <w:rsid w:val="00F56026"/>
    <w:rsid w:val="00F576BC"/>
    <w:rsid w:val="00F5780B"/>
    <w:rsid w:val="00F6668C"/>
    <w:rsid w:val="00F6695B"/>
    <w:rsid w:val="00F704B3"/>
    <w:rsid w:val="00F80149"/>
    <w:rsid w:val="00F82019"/>
    <w:rsid w:val="00F84347"/>
    <w:rsid w:val="00F84A1D"/>
    <w:rsid w:val="00F864A6"/>
    <w:rsid w:val="00F869C8"/>
    <w:rsid w:val="00FA10C2"/>
    <w:rsid w:val="00FA23C0"/>
    <w:rsid w:val="00FB4E28"/>
    <w:rsid w:val="00FC073B"/>
    <w:rsid w:val="00FC1CE5"/>
    <w:rsid w:val="00FC2B00"/>
    <w:rsid w:val="00FC2C66"/>
    <w:rsid w:val="00FC35D8"/>
    <w:rsid w:val="00FC448F"/>
    <w:rsid w:val="00FC45E4"/>
    <w:rsid w:val="00FC72DC"/>
    <w:rsid w:val="00FD0FAE"/>
    <w:rsid w:val="00FD12F7"/>
    <w:rsid w:val="00FD1FD5"/>
    <w:rsid w:val="00FD3EEE"/>
    <w:rsid w:val="00FD5DC4"/>
    <w:rsid w:val="00FE2A8A"/>
    <w:rsid w:val="00FE478B"/>
    <w:rsid w:val="00FE6FB8"/>
    <w:rsid w:val="00FE71C0"/>
    <w:rsid w:val="00FE7CC0"/>
    <w:rsid w:val="00FE7E62"/>
    <w:rsid w:val="00FF17BD"/>
    <w:rsid w:val="00FF3B42"/>
    <w:rsid w:val="00FF5B4E"/>
    <w:rsid w:val="00FF6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C239E7D-4F35-429B-A6DB-DCAD8B4B3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A0D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A0D28"/>
  </w:style>
  <w:style w:type="paragraph" w:styleId="PargrafodaLista">
    <w:name w:val="List Paragraph"/>
    <w:basedOn w:val="Normal"/>
    <w:uiPriority w:val="34"/>
    <w:qFormat/>
    <w:rsid w:val="002A0D2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A0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0D28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2A0D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A0D28"/>
  </w:style>
  <w:style w:type="table" w:styleId="Tabelacomgrade">
    <w:name w:val="Table Grid"/>
    <w:basedOn w:val="Tabelanormal"/>
    <w:uiPriority w:val="39"/>
    <w:rsid w:val="004F5F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7E53E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E53E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E53E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E53E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E53EA"/>
    <w:rPr>
      <w:b/>
      <w:bCs/>
      <w:sz w:val="20"/>
      <w:szCs w:val="20"/>
    </w:rPr>
  </w:style>
  <w:style w:type="paragraph" w:customStyle="1" w:styleId="Default">
    <w:name w:val="Default"/>
    <w:rsid w:val="002A21A3"/>
    <w:pPr>
      <w:autoSpaceDE w:val="0"/>
      <w:autoSpaceDN w:val="0"/>
      <w:adjustRightInd w:val="0"/>
      <w:spacing w:after="0" w:line="240" w:lineRule="auto"/>
    </w:pPr>
    <w:rPr>
      <w:rFonts w:ascii="Myanmar Text" w:hAnsi="Myanmar Text" w:cs="Myanmar Text"/>
      <w:color w:val="000000"/>
      <w:sz w:val="24"/>
      <w:szCs w:val="24"/>
    </w:rPr>
  </w:style>
  <w:style w:type="character" w:customStyle="1" w:styleId="st1">
    <w:name w:val="st1"/>
    <w:basedOn w:val="Fontepargpadro"/>
    <w:rsid w:val="00B27A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7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5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9" Type="http://schemas.openxmlformats.org/officeDocument/2006/relationships/chart" Target="charts/chart32.xml"/><Relationship Id="rId21" Type="http://schemas.openxmlformats.org/officeDocument/2006/relationships/chart" Target="charts/chart14.xml"/><Relationship Id="rId34" Type="http://schemas.openxmlformats.org/officeDocument/2006/relationships/chart" Target="charts/chart27.xml"/><Relationship Id="rId42" Type="http://schemas.openxmlformats.org/officeDocument/2006/relationships/chart" Target="charts/chart35.xml"/><Relationship Id="rId47" Type="http://schemas.openxmlformats.org/officeDocument/2006/relationships/chart" Target="charts/chart40.xml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38" Type="http://schemas.openxmlformats.org/officeDocument/2006/relationships/chart" Target="charts/chart31.xml"/><Relationship Id="rId46" Type="http://schemas.openxmlformats.org/officeDocument/2006/relationships/chart" Target="charts/chart39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chart" Target="charts/chart22.xml"/><Relationship Id="rId41" Type="http://schemas.openxmlformats.org/officeDocument/2006/relationships/chart" Target="charts/chart34.xml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37" Type="http://schemas.openxmlformats.org/officeDocument/2006/relationships/chart" Target="charts/chart30.xml"/><Relationship Id="rId40" Type="http://schemas.openxmlformats.org/officeDocument/2006/relationships/chart" Target="charts/chart33.xml"/><Relationship Id="rId45" Type="http://schemas.openxmlformats.org/officeDocument/2006/relationships/chart" Target="charts/chart38.xml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chart" Target="charts/chart29.xml"/><Relationship Id="rId49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chart" Target="charts/chart24.xml"/><Relationship Id="rId44" Type="http://schemas.openxmlformats.org/officeDocument/2006/relationships/chart" Target="charts/chart37.xml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chart" Target="charts/chart28.xml"/><Relationship Id="rId43" Type="http://schemas.openxmlformats.org/officeDocument/2006/relationships/chart" Target="charts/chart36.xml"/><Relationship Id="rId48" Type="http://schemas.openxmlformats.org/officeDocument/2006/relationships/chart" Target="charts/chart41.xml"/><Relationship Id="rId56" Type="http://schemas.openxmlformats.org/officeDocument/2006/relationships/theme" Target="theme/theme1.xml"/><Relationship Id="rId8" Type="http://schemas.openxmlformats.org/officeDocument/2006/relationships/chart" Target="charts/chart1.xml"/><Relationship Id="rId51" Type="http://schemas.openxmlformats.org/officeDocument/2006/relationships/footer" Target="footer1.xml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image" Target="media/image2.jpeg"/><Relationship Id="rId7" Type="http://schemas.openxmlformats.org/officeDocument/2006/relationships/hyperlink" Target="https://doity.com.br/iv-semana-de-engenharia-de-pesca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6" Type="http://schemas.openxmlformats.org/officeDocument/2006/relationships/image" Target="media/image20.jpeg"/><Relationship Id="rId5" Type="http://schemas.openxmlformats.org/officeDocument/2006/relationships/oleObject" Target="embeddings/oleObject2.bin"/><Relationship Id="rId4" Type="http://schemas.openxmlformats.org/officeDocument/2006/relationships/image" Target="media/image10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2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3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4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5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6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7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8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9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0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1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2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3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4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5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6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7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8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9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0.xlsx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1.xlsx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2.xlsx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3.xlsx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4.xlsx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5.xlsx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6.xlsx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7.xlsx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8.xlsx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9.xlsx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0.xlsx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1.xlsx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 sz="600"/>
              <a:t>Gráfico 1</a:t>
            </a:r>
          </a:p>
          <a:p>
            <a:pPr>
              <a:defRPr sz="600"/>
            </a:pPr>
            <a:r>
              <a:rPr lang="pt-BR" sz="600"/>
              <a:t>Evolução dos custos médio e mínimo da Cesta Básica em Cajueiro da Praia </a:t>
            </a:r>
          </a:p>
          <a:p>
            <a:pPr>
              <a:defRPr sz="600"/>
            </a:pPr>
            <a:r>
              <a:rPr lang="pt-BR" sz="600"/>
              <a:t>- julho a outubro de 2020 -</a:t>
            </a:r>
          </a:p>
        </c:rich>
      </c:tx>
      <c:layout>
        <c:manualLayout>
          <c:xMode val="edge"/>
          <c:yMode val="edge"/>
          <c:x val="0.12904260227426251"/>
          <c:y val="2.450362232490553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7.6016723679209419E-2"/>
          <c:y val="0.23200731830345311"/>
          <c:w val="0.88662015879714007"/>
          <c:h val="0.5578773708237984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Plan1!$B$2:$B$5</c:f>
              <c:numCache>
                <c:formatCode>0.00</c:formatCode>
                <c:ptCount val="4"/>
                <c:pt idx="0">
                  <c:v>443.9</c:v>
                </c:pt>
                <c:pt idx="1">
                  <c:v>454.77</c:v>
                </c:pt>
                <c:pt idx="2">
                  <c:v>461</c:v>
                </c:pt>
                <c:pt idx="3">
                  <c:v>470.36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Plan1!$C$2:$C$5</c:f>
              <c:numCache>
                <c:formatCode>0.00</c:formatCode>
                <c:ptCount val="4"/>
                <c:pt idx="0">
                  <c:v>390.14</c:v>
                </c:pt>
                <c:pt idx="1">
                  <c:v>400.8</c:v>
                </c:pt>
                <c:pt idx="2">
                  <c:v>417.87</c:v>
                </c:pt>
                <c:pt idx="3">
                  <c:v>417.8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máximo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Plan1!$D$2:$D$5</c:f>
              <c:numCache>
                <c:formatCode>0.00</c:formatCode>
                <c:ptCount val="4"/>
                <c:pt idx="0">
                  <c:v>53.77</c:v>
                </c:pt>
                <c:pt idx="1">
                  <c:v>53.97</c:v>
                </c:pt>
                <c:pt idx="2">
                  <c:v>43.13</c:v>
                </c:pt>
                <c:pt idx="3">
                  <c:v>52.56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399088"/>
        <c:axId val="492397912"/>
      </c:lineChart>
      <c:catAx>
        <c:axId val="492399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492397912"/>
        <c:crosses val="autoZero"/>
        <c:auto val="1"/>
        <c:lblAlgn val="ctr"/>
        <c:lblOffset val="100"/>
        <c:noMultiLvlLbl val="0"/>
      </c:catAx>
      <c:valAx>
        <c:axId val="49239791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92399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7.6383815571127431E-2"/>
          <c:y val="0.8750597550563306"/>
          <c:w val="0.88033433341065459"/>
          <c:h val="0.1249402449436694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" panose="020B0604020202020204" pitchFamily="34" charset="0"/>
          <a:cs typeface="Arial" panose="020B0604020202020204" pitchFamily="34" charset="0"/>
        </a:defRPr>
      </a:pPr>
      <a:endParaRPr lang="pt-BR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/>
              <a:t>Gráfico 6.1</a:t>
            </a:r>
          </a:p>
          <a:p>
            <a:pPr>
              <a:defRPr/>
            </a:pPr>
            <a:r>
              <a:rPr lang="pt-BR"/>
              <a:t>Evolução do preço do arroz</a:t>
            </a:r>
          </a:p>
          <a:p>
            <a:pPr>
              <a:defRPr/>
            </a:pPr>
            <a:r>
              <a:rPr lang="pt-BR"/>
              <a:t>- julho a outubro de 2020 -</a:t>
            </a:r>
          </a:p>
        </c:rich>
      </c:tx>
      <c:layout>
        <c:manualLayout>
          <c:xMode val="edge"/>
          <c:yMode val="edge"/>
          <c:x val="0.32602510460251044"/>
          <c:y val="3.62583076934059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Plan1!$C$2:$C$5</c:f>
              <c:numCache>
                <c:formatCode>General</c:formatCode>
                <c:ptCount val="4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Plan1!$D$2:$D$5</c:f>
              <c:numCache>
                <c:formatCode>0.00</c:formatCode>
                <c:ptCount val="4"/>
                <c:pt idx="0">
                  <c:v>3.76</c:v>
                </c:pt>
                <c:pt idx="1">
                  <c:v>3.65</c:v>
                </c:pt>
                <c:pt idx="2">
                  <c:v>4.8600000000000003</c:v>
                </c:pt>
                <c:pt idx="3">
                  <c:v>6.62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Plan1!$E$2:$E$5</c:f>
              <c:numCache>
                <c:formatCode>0.00</c:formatCode>
                <c:ptCount val="4"/>
                <c:pt idx="0">
                  <c:v>2.7</c:v>
                </c:pt>
                <c:pt idx="1">
                  <c:v>2.6</c:v>
                </c:pt>
                <c:pt idx="2">
                  <c:v>3.5</c:v>
                </c:pt>
                <c:pt idx="3">
                  <c:v>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393208"/>
        <c:axId val="492393600"/>
      </c:lineChart>
      <c:catAx>
        <c:axId val="492393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492393600"/>
        <c:crosses val="autoZero"/>
        <c:auto val="1"/>
        <c:lblAlgn val="ctr"/>
        <c:lblOffset val="100"/>
        <c:noMultiLvlLbl val="0"/>
      </c:catAx>
      <c:valAx>
        <c:axId val="49239360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2393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" panose="020B0604020202020204" pitchFamily="34" charset="0"/>
          <a:cs typeface="Arial" panose="020B0604020202020204" pitchFamily="34" charset="0"/>
        </a:defRPr>
      </a:pPr>
      <a:endParaRPr lang="pt-BR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 b="1"/>
              <a:t>Gráfico 7</a:t>
            </a:r>
          </a:p>
          <a:p>
            <a:pPr>
              <a:defRPr b="1"/>
            </a:pPr>
            <a:r>
              <a:rPr lang="pt-BR" b="1"/>
              <a:t>Evolução do custo da farinha branca</a:t>
            </a:r>
          </a:p>
          <a:p>
            <a:pPr>
              <a:defRPr b="1"/>
            </a:pPr>
            <a:r>
              <a:rPr lang="pt-BR" b="1"/>
              <a:t>- julho a outubro de 2020 -</a:t>
            </a:r>
          </a:p>
        </c:rich>
      </c:tx>
      <c:layout>
        <c:manualLayout>
          <c:xMode val="edge"/>
          <c:yMode val="edge"/>
          <c:x val="0.2707770453536732"/>
          <c:y val="3.625761065581088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Plan1!$B$2:$B$5</c:f>
              <c:numCache>
                <c:formatCode>0.00</c:formatCode>
                <c:ptCount val="4"/>
                <c:pt idx="0">
                  <c:v>13.32</c:v>
                </c:pt>
                <c:pt idx="1">
                  <c:v>13.38</c:v>
                </c:pt>
                <c:pt idx="2">
                  <c:v>15.06</c:v>
                </c:pt>
                <c:pt idx="3">
                  <c:v>17.73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Plan1!$C$2:$C$5</c:f>
              <c:numCache>
                <c:formatCode>0.00</c:formatCode>
                <c:ptCount val="4"/>
                <c:pt idx="0">
                  <c:v>8.9700000000000006</c:v>
                </c:pt>
                <c:pt idx="1">
                  <c:v>9</c:v>
                </c:pt>
                <c:pt idx="2">
                  <c:v>12</c:v>
                </c:pt>
                <c:pt idx="3">
                  <c:v>13.5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409280"/>
        <c:axId val="492411240"/>
      </c:lineChart>
      <c:catAx>
        <c:axId val="492409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492411240"/>
        <c:crosses val="autoZero"/>
        <c:auto val="1"/>
        <c:lblAlgn val="ctr"/>
        <c:lblOffset val="100"/>
        <c:noMultiLvlLbl val="0"/>
      </c:catAx>
      <c:valAx>
        <c:axId val="49241124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92409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 b="0">
          <a:latin typeface="Arial" panose="020B0604020202020204" pitchFamily="34" charset="0"/>
          <a:cs typeface="Arial" panose="020B0604020202020204" pitchFamily="34" charset="0"/>
        </a:defRPr>
      </a:pPr>
      <a:endParaRPr lang="pt-BR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 b="1"/>
              <a:t>Gráfico 7.1</a:t>
            </a:r>
          </a:p>
          <a:p>
            <a:pPr>
              <a:defRPr b="1"/>
            </a:pPr>
            <a:r>
              <a:rPr lang="pt-BR" b="1"/>
              <a:t>Evolução do preço da farinha branca</a:t>
            </a:r>
          </a:p>
          <a:p>
            <a:pPr>
              <a:defRPr b="1"/>
            </a:pPr>
            <a:r>
              <a:rPr lang="pt-BR" b="1"/>
              <a:t>- julho a outubro de 2020 -</a:t>
            </a:r>
          </a:p>
        </c:rich>
      </c:tx>
      <c:layout>
        <c:manualLayout>
          <c:xMode val="edge"/>
          <c:yMode val="edge"/>
          <c:x val="0.2707770453536732"/>
          <c:y val="3.625761065581088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Plan1!$C$2:$C$5</c:f>
              <c:numCache>
                <c:formatCode>General</c:formatCode>
                <c:ptCount val="4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Plan1!$D$2:$D$5</c:f>
              <c:numCache>
                <c:formatCode>0.00</c:formatCode>
                <c:ptCount val="4"/>
                <c:pt idx="0">
                  <c:v>4.4400000000000004</c:v>
                </c:pt>
                <c:pt idx="1">
                  <c:v>4.46</c:v>
                </c:pt>
                <c:pt idx="2">
                  <c:v>5.0199999999999996</c:v>
                </c:pt>
                <c:pt idx="3">
                  <c:v>5.91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Plan1!$E$2:$E$5</c:f>
              <c:numCache>
                <c:formatCode>0.00</c:formatCode>
                <c:ptCount val="4"/>
                <c:pt idx="0">
                  <c:v>2.99</c:v>
                </c:pt>
                <c:pt idx="1">
                  <c:v>3</c:v>
                </c:pt>
                <c:pt idx="2">
                  <c:v>4</c:v>
                </c:pt>
                <c:pt idx="3">
                  <c:v>4.5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410064"/>
        <c:axId val="492410456"/>
      </c:lineChart>
      <c:catAx>
        <c:axId val="492410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492410456"/>
        <c:crosses val="autoZero"/>
        <c:auto val="1"/>
        <c:lblAlgn val="ctr"/>
        <c:lblOffset val="100"/>
        <c:noMultiLvlLbl val="0"/>
      </c:catAx>
      <c:valAx>
        <c:axId val="49241045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2410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 b="0">
          <a:latin typeface="Arial" panose="020B0604020202020204" pitchFamily="34" charset="0"/>
          <a:cs typeface="Arial" panose="020B0604020202020204" pitchFamily="34" charset="0"/>
        </a:defRPr>
      </a:pPr>
      <a:endParaRPr lang="pt-BR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 sz="600"/>
              <a:t>Gráfico 8</a:t>
            </a:r>
          </a:p>
          <a:p>
            <a:pPr>
              <a:defRPr sz="600"/>
            </a:pPr>
            <a:r>
              <a:rPr lang="pt-BR" sz="600"/>
              <a:t>Evolução do custo do tomate</a:t>
            </a:r>
          </a:p>
          <a:p>
            <a:pPr>
              <a:defRPr sz="600"/>
            </a:pPr>
            <a:r>
              <a:rPr lang="pt-BR" sz="600"/>
              <a:t>-  julho a outubro de 2020 -</a:t>
            </a:r>
          </a:p>
        </c:rich>
      </c:tx>
      <c:layout>
        <c:manualLayout>
          <c:xMode val="edge"/>
          <c:yMode val="edge"/>
          <c:x val="0.31875692469547778"/>
          <c:y val="3.62583248522506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Plan1!$B$2:$B$5</c:f>
              <c:numCache>
                <c:formatCode>0.00</c:formatCode>
                <c:ptCount val="4"/>
                <c:pt idx="0">
                  <c:v>63</c:v>
                </c:pt>
                <c:pt idx="1">
                  <c:v>69</c:v>
                </c:pt>
                <c:pt idx="2">
                  <c:v>65</c:v>
                </c:pt>
                <c:pt idx="3">
                  <c:v>60.25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Plan1!$C$2:$C$5</c:f>
              <c:numCache>
                <c:formatCode>0.00</c:formatCode>
                <c:ptCount val="4"/>
                <c:pt idx="0">
                  <c:v>60</c:v>
                </c:pt>
                <c:pt idx="1">
                  <c:v>60</c:v>
                </c:pt>
                <c:pt idx="2">
                  <c:v>60</c:v>
                </c:pt>
                <c:pt idx="3">
                  <c:v>54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411632"/>
        <c:axId val="492412024"/>
      </c:lineChart>
      <c:catAx>
        <c:axId val="492411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492412024"/>
        <c:crosses val="autoZero"/>
        <c:auto val="1"/>
        <c:lblAlgn val="ctr"/>
        <c:lblOffset val="100"/>
        <c:noMultiLvlLbl val="0"/>
      </c:catAx>
      <c:valAx>
        <c:axId val="49241202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92411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" panose="020B0604020202020204" pitchFamily="34" charset="0"/>
          <a:cs typeface="Arial" panose="020B0604020202020204" pitchFamily="34" charset="0"/>
        </a:defRPr>
      </a:pPr>
      <a:endParaRPr lang="pt-BR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 sz="600"/>
              <a:t>Gráfico 8.1</a:t>
            </a:r>
          </a:p>
          <a:p>
            <a:pPr>
              <a:defRPr sz="600"/>
            </a:pPr>
            <a:r>
              <a:rPr lang="pt-BR" sz="600"/>
              <a:t>Evolução do preço do tomate</a:t>
            </a:r>
          </a:p>
          <a:p>
            <a:pPr>
              <a:defRPr sz="600"/>
            </a:pPr>
            <a:r>
              <a:rPr lang="pt-BR" sz="600"/>
              <a:t>-  julho a outubro</a:t>
            </a:r>
            <a:r>
              <a:rPr lang="pt-BR" sz="600" baseline="0"/>
              <a:t> </a:t>
            </a:r>
            <a:r>
              <a:rPr lang="pt-BR" sz="600"/>
              <a:t>de 2020 -</a:t>
            </a:r>
          </a:p>
        </c:rich>
      </c:tx>
      <c:layout>
        <c:manualLayout>
          <c:xMode val="edge"/>
          <c:yMode val="edge"/>
          <c:x val="0.33128302072888072"/>
          <c:y val="3.62583248522506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Plan1!$C$2:$C$5</c:f>
              <c:numCache>
                <c:formatCode>General</c:formatCode>
                <c:ptCount val="4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Plan1!$D$2:$D$5</c:f>
              <c:numCache>
                <c:formatCode>0.00</c:formatCode>
                <c:ptCount val="4"/>
                <c:pt idx="0">
                  <c:v>5.25</c:v>
                </c:pt>
                <c:pt idx="1">
                  <c:v>5.75</c:v>
                </c:pt>
                <c:pt idx="2">
                  <c:v>5.42</c:v>
                </c:pt>
                <c:pt idx="3">
                  <c:v>5.0199999999999996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Plan1!$E$2:$E$5</c:f>
              <c:numCache>
                <c:formatCode>0.00</c:formatCode>
                <c:ptCount val="4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4.5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407320"/>
        <c:axId val="492405752"/>
      </c:lineChart>
      <c:catAx>
        <c:axId val="492407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492405752"/>
        <c:crosses val="autoZero"/>
        <c:auto val="1"/>
        <c:lblAlgn val="ctr"/>
        <c:lblOffset val="100"/>
        <c:noMultiLvlLbl val="0"/>
      </c:catAx>
      <c:valAx>
        <c:axId val="49240575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2407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" panose="020B0604020202020204" pitchFamily="34" charset="0"/>
          <a:cs typeface="Arial" panose="020B0604020202020204" pitchFamily="34" charset="0"/>
        </a:defRPr>
      </a:pPr>
      <a:endParaRPr lang="pt-BR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 sz="600"/>
              <a:t>Gráfico 9</a:t>
            </a:r>
          </a:p>
          <a:p>
            <a:pPr>
              <a:defRPr sz="600"/>
            </a:pPr>
            <a:r>
              <a:rPr lang="pt-BR" sz="600"/>
              <a:t>Evolução do custo do pão francês</a:t>
            </a:r>
          </a:p>
          <a:p>
            <a:pPr>
              <a:defRPr sz="600"/>
            </a:pPr>
            <a:r>
              <a:rPr lang="pt-BR" sz="600"/>
              <a:t>-  julho a outubro de 2020 -</a:t>
            </a:r>
          </a:p>
        </c:rich>
      </c:tx>
      <c:layout>
        <c:manualLayout>
          <c:xMode val="edge"/>
          <c:yMode val="edge"/>
          <c:x val="0.29594104431373125"/>
          <c:y val="3.62583248522506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Plan1!$B$2:$B$5</c:f>
              <c:numCache>
                <c:formatCode>0.00</c:formatCode>
                <c:ptCount val="4"/>
                <c:pt idx="0">
                  <c:v>79.5</c:v>
                </c:pt>
                <c:pt idx="1">
                  <c:v>81</c:v>
                </c:pt>
                <c:pt idx="2">
                  <c:v>76.5</c:v>
                </c:pt>
                <c:pt idx="3">
                  <c:v>76.5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Plan1!$C$2:$C$5</c:f>
              <c:numCache>
                <c:formatCode>0.00</c:formatCode>
                <c:ptCount val="4"/>
                <c:pt idx="0">
                  <c:v>69</c:v>
                </c:pt>
                <c:pt idx="1">
                  <c:v>72</c:v>
                </c:pt>
                <c:pt idx="2">
                  <c:v>72</c:v>
                </c:pt>
                <c:pt idx="3">
                  <c:v>72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412416"/>
        <c:axId val="492408496"/>
      </c:lineChart>
      <c:catAx>
        <c:axId val="492412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492408496"/>
        <c:crosses val="autoZero"/>
        <c:auto val="1"/>
        <c:lblAlgn val="ctr"/>
        <c:lblOffset val="100"/>
        <c:noMultiLvlLbl val="0"/>
      </c:catAx>
      <c:valAx>
        <c:axId val="49240849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92412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" panose="020B0604020202020204" pitchFamily="34" charset="0"/>
          <a:cs typeface="Arial" panose="020B0604020202020204" pitchFamily="34" charset="0"/>
        </a:defRPr>
      </a:pPr>
      <a:endParaRPr lang="pt-BR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 sz="600"/>
              <a:t>Gráfico 9.1</a:t>
            </a:r>
          </a:p>
          <a:p>
            <a:pPr>
              <a:defRPr sz="600"/>
            </a:pPr>
            <a:r>
              <a:rPr lang="pt-BR" sz="600"/>
              <a:t>Evolução do preço do pão francês</a:t>
            </a:r>
          </a:p>
          <a:p>
            <a:pPr>
              <a:defRPr sz="600"/>
            </a:pPr>
            <a:r>
              <a:rPr lang="pt-BR" sz="600"/>
              <a:t>-  julho a outubro de 2020 -</a:t>
            </a:r>
          </a:p>
        </c:rich>
      </c:tx>
      <c:layout>
        <c:manualLayout>
          <c:xMode val="edge"/>
          <c:yMode val="edge"/>
          <c:x val="0.29594104431373125"/>
          <c:y val="3.62583248522506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Plan1!$C$2:$C$5</c:f>
              <c:numCache>
                <c:formatCode>General</c:formatCode>
                <c:ptCount val="4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Plan1!$D$2:$D$5</c:f>
              <c:numCache>
                <c:formatCode>0.00</c:formatCode>
                <c:ptCount val="4"/>
                <c:pt idx="0">
                  <c:v>13.25</c:v>
                </c:pt>
                <c:pt idx="1">
                  <c:v>13.5</c:v>
                </c:pt>
                <c:pt idx="2">
                  <c:v>12.75</c:v>
                </c:pt>
                <c:pt idx="3">
                  <c:v>12.75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Plan1!$E$2:$E$5</c:f>
              <c:numCache>
                <c:formatCode>0.00</c:formatCode>
                <c:ptCount val="4"/>
                <c:pt idx="0">
                  <c:v>11.5</c:v>
                </c:pt>
                <c:pt idx="1">
                  <c:v>12</c:v>
                </c:pt>
                <c:pt idx="2">
                  <c:v>12</c:v>
                </c:pt>
                <c:pt idx="3">
                  <c:v>12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412808"/>
        <c:axId val="492407712"/>
      </c:lineChart>
      <c:catAx>
        <c:axId val="492412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492407712"/>
        <c:crosses val="autoZero"/>
        <c:auto val="1"/>
        <c:lblAlgn val="ctr"/>
        <c:lblOffset val="100"/>
        <c:noMultiLvlLbl val="0"/>
      </c:catAx>
      <c:valAx>
        <c:axId val="49240771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2412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" panose="020B0604020202020204" pitchFamily="34" charset="0"/>
          <a:cs typeface="Arial" panose="020B0604020202020204" pitchFamily="34" charset="0"/>
        </a:defRPr>
      </a:pPr>
      <a:endParaRPr lang="pt-BR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 sz="600"/>
              <a:t>Gráfico 10</a:t>
            </a:r>
          </a:p>
          <a:p>
            <a:pPr>
              <a:defRPr sz="600"/>
            </a:pPr>
            <a:r>
              <a:rPr lang="pt-BR" sz="600"/>
              <a:t>Evolução do custo do café em pó</a:t>
            </a:r>
          </a:p>
          <a:p>
            <a:pPr>
              <a:defRPr sz="600"/>
            </a:pPr>
            <a:r>
              <a:rPr lang="pt-BR" sz="600"/>
              <a:t>- julho a outubro de 2020 -</a:t>
            </a:r>
          </a:p>
        </c:rich>
      </c:tx>
      <c:layout>
        <c:manualLayout>
          <c:xMode val="edge"/>
          <c:yMode val="edge"/>
          <c:x val="0.29403678924268078"/>
          <c:y val="2.718803006767011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Plan1!$B$2:$B$5</c:f>
              <c:numCache>
                <c:formatCode>0.00</c:formatCode>
                <c:ptCount val="4"/>
                <c:pt idx="0">
                  <c:v>5.73</c:v>
                </c:pt>
                <c:pt idx="1">
                  <c:v>5.73</c:v>
                </c:pt>
                <c:pt idx="2">
                  <c:v>5.79</c:v>
                </c:pt>
                <c:pt idx="3">
                  <c:v>6.06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Plan1!$C$2:$C$5</c:f>
              <c:numCache>
                <c:formatCode>0.00</c:formatCode>
                <c:ptCount val="4"/>
                <c:pt idx="0">
                  <c:v>4.2</c:v>
                </c:pt>
                <c:pt idx="1">
                  <c:v>4.32</c:v>
                </c:pt>
                <c:pt idx="2">
                  <c:v>4.2</c:v>
                </c:pt>
                <c:pt idx="3">
                  <c:v>4.32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415944"/>
        <c:axId val="492406536"/>
      </c:lineChart>
      <c:catAx>
        <c:axId val="492415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492406536"/>
        <c:crosses val="autoZero"/>
        <c:auto val="1"/>
        <c:lblAlgn val="ctr"/>
        <c:lblOffset val="100"/>
        <c:noMultiLvlLbl val="0"/>
      </c:catAx>
      <c:valAx>
        <c:axId val="49240653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924159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" panose="020B0604020202020204" pitchFamily="34" charset="0"/>
          <a:cs typeface="Arial" panose="020B0604020202020204" pitchFamily="34" charset="0"/>
        </a:defRPr>
      </a:pPr>
      <a:endParaRPr lang="pt-BR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 sz="600"/>
              <a:t>Gráfico 10.1</a:t>
            </a:r>
          </a:p>
          <a:p>
            <a:pPr>
              <a:defRPr sz="600"/>
            </a:pPr>
            <a:r>
              <a:rPr lang="pt-BR" sz="600"/>
              <a:t>Evolução do preço do café em pó</a:t>
            </a:r>
          </a:p>
          <a:p>
            <a:pPr>
              <a:defRPr sz="600"/>
            </a:pPr>
            <a:r>
              <a:rPr lang="pt-BR" sz="600"/>
              <a:t>- julho a outubro de 2020 -</a:t>
            </a:r>
          </a:p>
        </c:rich>
      </c:tx>
      <c:layout>
        <c:manualLayout>
          <c:xMode val="edge"/>
          <c:yMode val="edge"/>
          <c:x val="0.29403678924268078"/>
          <c:y val="2.718803006767011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Plan1!$C$2:$C$5</c:f>
              <c:numCache>
                <c:formatCode>General</c:formatCode>
                <c:ptCount val="4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Plan1!$D$2:$D$5</c:f>
              <c:numCache>
                <c:formatCode>0.00</c:formatCode>
                <c:ptCount val="4"/>
                <c:pt idx="0">
                  <c:v>4.78</c:v>
                </c:pt>
                <c:pt idx="1">
                  <c:v>4.78</c:v>
                </c:pt>
                <c:pt idx="2">
                  <c:v>4.82</c:v>
                </c:pt>
                <c:pt idx="3">
                  <c:v>5.05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Plan1!$E$2:$E$5</c:f>
              <c:numCache>
                <c:formatCode>0.00</c:formatCode>
                <c:ptCount val="4"/>
                <c:pt idx="0">
                  <c:v>3.5</c:v>
                </c:pt>
                <c:pt idx="1">
                  <c:v>3.6</c:v>
                </c:pt>
                <c:pt idx="2">
                  <c:v>3.5</c:v>
                </c:pt>
                <c:pt idx="3">
                  <c:v>3.6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406928"/>
        <c:axId val="492408888"/>
      </c:lineChart>
      <c:catAx>
        <c:axId val="492406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492408888"/>
        <c:crosses val="autoZero"/>
        <c:auto val="1"/>
        <c:lblAlgn val="ctr"/>
        <c:lblOffset val="100"/>
        <c:noMultiLvlLbl val="0"/>
      </c:catAx>
      <c:valAx>
        <c:axId val="49240888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2406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" panose="020B0604020202020204" pitchFamily="34" charset="0"/>
          <a:cs typeface="Arial" panose="020B0604020202020204" pitchFamily="34" charset="0"/>
        </a:defRPr>
      </a:pPr>
      <a:endParaRPr lang="pt-BR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/>
              <a:t>Gráfico 11</a:t>
            </a:r>
          </a:p>
          <a:p>
            <a:pPr>
              <a:defRPr/>
            </a:pPr>
            <a:r>
              <a:rPr lang="pt-BR"/>
              <a:t>Evolução do custo da banana</a:t>
            </a:r>
          </a:p>
          <a:p>
            <a:pPr>
              <a:defRPr/>
            </a:pPr>
            <a:r>
              <a:rPr lang="pt-BR"/>
              <a:t>- julho a outubro de 2020 -</a:t>
            </a:r>
          </a:p>
        </c:rich>
      </c:tx>
      <c:layout>
        <c:manualLayout>
          <c:xMode val="edge"/>
          <c:yMode val="edge"/>
          <c:x val="0.3060201873742765"/>
          <c:y val="2.71088026165073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Plan1!$B$2:$B$5</c:f>
              <c:numCache>
                <c:formatCode>0.00</c:formatCode>
                <c:ptCount val="4"/>
                <c:pt idx="0">
                  <c:v>36.9</c:v>
                </c:pt>
                <c:pt idx="1">
                  <c:v>38.93</c:v>
                </c:pt>
                <c:pt idx="2">
                  <c:v>38.25</c:v>
                </c:pt>
                <c:pt idx="3">
                  <c:v>34.76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Plan1!$C$2:$C$5</c:f>
              <c:numCache>
                <c:formatCode>0.00</c:formatCode>
                <c:ptCount val="4"/>
                <c:pt idx="0">
                  <c:v>31.5</c:v>
                </c:pt>
                <c:pt idx="1">
                  <c:v>30.6</c:v>
                </c:pt>
                <c:pt idx="2">
                  <c:v>31.5</c:v>
                </c:pt>
                <c:pt idx="3">
                  <c:v>27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415160"/>
        <c:axId val="492415552"/>
      </c:lineChart>
      <c:catAx>
        <c:axId val="492415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492415552"/>
        <c:crosses val="autoZero"/>
        <c:auto val="1"/>
        <c:lblAlgn val="ctr"/>
        <c:lblOffset val="100"/>
        <c:noMultiLvlLbl val="0"/>
      </c:catAx>
      <c:valAx>
        <c:axId val="49241555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92415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" panose="020B0604020202020204" pitchFamily="34" charset="0"/>
          <a:cs typeface="Arial" panose="020B0604020202020204" pitchFamily="34" charset="0"/>
        </a:defRPr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/>
              <a:t>Gráfico 2</a:t>
            </a:r>
          </a:p>
          <a:p>
            <a:pPr>
              <a:defRPr/>
            </a:pPr>
            <a:r>
              <a:rPr lang="pt-BR"/>
              <a:t>Evolução comparativa dos custos médios da Cesta Básica de alimentos em Cajueiro da Praia, Parnaíba, Luís Correia e Ilha Grande de Santa Isabel</a:t>
            </a:r>
          </a:p>
          <a:p>
            <a:pPr>
              <a:defRPr/>
            </a:pPr>
            <a:r>
              <a:rPr lang="pt-BR"/>
              <a:t>- janeiro a outubro de 2020 -</a:t>
            </a:r>
          </a:p>
        </c:rich>
      </c:tx>
      <c:layout>
        <c:manualLayout>
          <c:xMode val="edge"/>
          <c:yMode val="edge"/>
          <c:x val="0.12256801502919937"/>
          <c:y val="1.800128317293671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5.6592990622044689E-2"/>
          <c:y val="0.22281574803149606"/>
          <c:w val="0.88662015879714007"/>
          <c:h val="0.5729749923161697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Ilha Grande de Santa Isabel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Plan1!$B$2:$B$11</c:f>
              <c:numCache>
                <c:formatCode>General</c:formatCode>
                <c:ptCount val="10"/>
                <c:pt idx="5" formatCode="_(* #,##0.00_);_(* \(#,##0.00\);_(* &quot;-&quot;??_);_(@_)">
                  <c:v>460.4</c:v>
                </c:pt>
                <c:pt idx="6" formatCode="_(* #,##0.00_);_(* \(#,##0.00\);_(* &quot;-&quot;??_);_(@_)">
                  <c:v>439.73</c:v>
                </c:pt>
                <c:pt idx="7" formatCode="_(* #,##0.00_);_(* \(#,##0.00\);_(* &quot;-&quot;??_);_(@_)">
                  <c:v>463.84</c:v>
                </c:pt>
                <c:pt idx="8" formatCode="_(* #,##0.00_);_(* \(#,##0.00\);_(* &quot;-&quot;??_);_(@_)">
                  <c:v>473.31</c:v>
                </c:pt>
                <c:pt idx="9" formatCode="_(* #,##0.00_);_(* \(#,##0.00\);_(* &quot;-&quot;??_);_(@_)">
                  <c:v>471.64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Parnaíba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Plan1!$C$2:$C$11</c:f>
              <c:numCache>
                <c:formatCode>_(* #,##0.00_);_(* \(#,##0.00\);_(* "-"??_);_(@_)</c:formatCode>
                <c:ptCount val="10"/>
                <c:pt idx="0">
                  <c:v>359.67</c:v>
                </c:pt>
                <c:pt idx="1">
                  <c:v>391.66</c:v>
                </c:pt>
                <c:pt idx="2">
                  <c:v>417</c:v>
                </c:pt>
                <c:pt idx="3">
                  <c:v>383.66</c:v>
                </c:pt>
                <c:pt idx="4">
                  <c:v>379.13</c:v>
                </c:pt>
                <c:pt idx="5">
                  <c:v>374.61</c:v>
                </c:pt>
                <c:pt idx="6">
                  <c:v>370.1</c:v>
                </c:pt>
                <c:pt idx="7">
                  <c:v>401.82</c:v>
                </c:pt>
                <c:pt idx="8">
                  <c:v>385.51</c:v>
                </c:pt>
                <c:pt idx="9">
                  <c:v>419.03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Luís Correia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Plan1!$D$2:$D$11</c:f>
              <c:numCache>
                <c:formatCode>General</c:formatCode>
                <c:ptCount val="10"/>
                <c:pt idx="3" formatCode="_(* #,##0.00_);_(* \(#,##0.00\);_(* &quot;-&quot;??_);_(@_)">
                  <c:v>415.17</c:v>
                </c:pt>
                <c:pt idx="4" formatCode="_(* #,##0.00_);_(* \(#,##0.00\);_(* &quot;-&quot;??_);_(@_)">
                  <c:v>389.14</c:v>
                </c:pt>
                <c:pt idx="5" formatCode="_(* #,##0.00_);_(* \(#,##0.00\);_(* &quot;-&quot;??_);_(@_)">
                  <c:v>386.27</c:v>
                </c:pt>
                <c:pt idx="6" formatCode="_(* #,##0.00_);_(* \(#,##0.00\);_(* &quot;-&quot;??_);_(@_)">
                  <c:v>361.76</c:v>
                </c:pt>
                <c:pt idx="7" formatCode="_(* #,##0.00_);_(* \(#,##0.00\);_(* &quot;-&quot;??_);_(@_)">
                  <c:v>381.05</c:v>
                </c:pt>
                <c:pt idx="8" formatCode="_(* #,##0.00_);_(* \(#,##0.00\);_(* &quot;-&quot;??_);_(@_)">
                  <c:v>411.04</c:v>
                </c:pt>
                <c:pt idx="9" formatCode="_(* #,##0.00_);_(* \(#,##0.00\);_(* &quot;-&quot;??_);_(@_)">
                  <c:v>426.61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Cajueiro da Praia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Plan1!$E$2:$E$11</c:f>
              <c:numCache>
                <c:formatCode>General</c:formatCode>
                <c:ptCount val="10"/>
                <c:pt idx="6" formatCode="_(* #,##0.00_);_(* \(#,##0.00\);_(* &quot;-&quot;??_);_(@_)">
                  <c:v>443.9</c:v>
                </c:pt>
                <c:pt idx="7" formatCode="_(* #,##0.00_);_(* \(#,##0.00\);_(* &quot;-&quot;??_);_(@_)">
                  <c:v>454.77</c:v>
                </c:pt>
                <c:pt idx="8" formatCode="_(* #,##0.00_);_(* \(#,##0.00\);_(* &quot;-&quot;??_);_(@_)">
                  <c:v>461</c:v>
                </c:pt>
                <c:pt idx="9" formatCode="_(* #,##0.00_);_(* \(#,##0.00\);_(* &quot;-&quot;??_);_(@_)">
                  <c:v>470.35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404968"/>
        <c:axId val="492404184"/>
      </c:lineChart>
      <c:catAx>
        <c:axId val="492404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492404184"/>
        <c:crosses val="autoZero"/>
        <c:auto val="1"/>
        <c:lblAlgn val="ctr"/>
        <c:lblOffset val="100"/>
        <c:noMultiLvlLbl val="0"/>
      </c:catAx>
      <c:valAx>
        <c:axId val="49240418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2404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7.3146521948595861E-2"/>
          <c:y val="0.87620974044911037"/>
          <c:w val="0.88742604568407579"/>
          <c:h val="0.1237902595508894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" panose="020B0604020202020204" pitchFamily="34" charset="0"/>
          <a:cs typeface="Arial" panose="020B0604020202020204" pitchFamily="34" charset="0"/>
        </a:defRPr>
      </a:pPr>
      <a:endParaRPr lang="pt-BR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/>
              <a:t>Gráfico 11.1</a:t>
            </a:r>
          </a:p>
          <a:p>
            <a:pPr>
              <a:defRPr/>
            </a:pPr>
            <a:r>
              <a:rPr lang="pt-BR"/>
              <a:t>Evolução do preço da banana</a:t>
            </a:r>
          </a:p>
          <a:p>
            <a:pPr>
              <a:defRPr/>
            </a:pPr>
            <a:r>
              <a:rPr lang="pt-BR"/>
              <a:t>- julho a outubro de 2020 -</a:t>
            </a:r>
          </a:p>
        </c:rich>
      </c:tx>
      <c:layout>
        <c:manualLayout>
          <c:xMode val="edge"/>
          <c:yMode val="edge"/>
          <c:x val="0.3060201873742765"/>
          <c:y val="2.71088026165073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Plan1!$C$2:$C$5</c:f>
              <c:numCache>
                <c:formatCode>General</c:formatCode>
                <c:ptCount val="4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Plan1!$D$2:$D$5</c:f>
              <c:numCache>
                <c:formatCode>0.00</c:formatCode>
                <c:ptCount val="4"/>
                <c:pt idx="0">
                  <c:v>4.0999999999999996</c:v>
                </c:pt>
                <c:pt idx="1">
                  <c:v>4.33</c:v>
                </c:pt>
                <c:pt idx="2">
                  <c:v>4.25</c:v>
                </c:pt>
                <c:pt idx="3">
                  <c:v>3.86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Plan1!$E$2:$E$5</c:f>
              <c:numCache>
                <c:formatCode>0.00</c:formatCode>
                <c:ptCount val="4"/>
                <c:pt idx="0">
                  <c:v>3.5</c:v>
                </c:pt>
                <c:pt idx="1">
                  <c:v>3.4</c:v>
                </c:pt>
                <c:pt idx="2">
                  <c:v>3.5</c:v>
                </c:pt>
                <c:pt idx="3">
                  <c:v>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416728"/>
        <c:axId val="492417120"/>
      </c:lineChart>
      <c:catAx>
        <c:axId val="492416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492417120"/>
        <c:crosses val="autoZero"/>
        <c:auto val="1"/>
        <c:lblAlgn val="ctr"/>
        <c:lblOffset val="100"/>
        <c:noMultiLvlLbl val="0"/>
      </c:catAx>
      <c:valAx>
        <c:axId val="49241712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2416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" panose="020B0604020202020204" pitchFamily="34" charset="0"/>
          <a:cs typeface="Arial" panose="020B0604020202020204" pitchFamily="34" charset="0"/>
        </a:defRPr>
      </a:pPr>
      <a:endParaRPr lang="pt-BR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/>
              <a:t>Gráfico 12</a:t>
            </a:r>
          </a:p>
          <a:p>
            <a:pPr>
              <a:defRPr/>
            </a:pPr>
            <a:r>
              <a:rPr lang="pt-BR"/>
              <a:t>Evolução do custo do açúcar</a:t>
            </a:r>
          </a:p>
          <a:p>
            <a:pPr>
              <a:defRPr/>
            </a:pPr>
            <a:r>
              <a:rPr lang="pt-BR"/>
              <a:t>- julho a outubro de 2020 -</a:t>
            </a:r>
          </a:p>
        </c:rich>
      </c:tx>
      <c:layout>
        <c:manualLayout>
          <c:xMode val="edge"/>
          <c:yMode val="edge"/>
          <c:x val="0.3060201873742765"/>
          <c:y val="2.71088026165073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Plan1!$B$2:$B$5</c:f>
              <c:numCache>
                <c:formatCode>0.00</c:formatCode>
                <c:ptCount val="4"/>
                <c:pt idx="0">
                  <c:v>8.25</c:v>
                </c:pt>
                <c:pt idx="1">
                  <c:v>9.15</c:v>
                </c:pt>
                <c:pt idx="2">
                  <c:v>9.3800000000000008</c:v>
                </c:pt>
                <c:pt idx="3">
                  <c:v>9.49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Plan1!$C$2:$C$5</c:f>
              <c:numCache>
                <c:formatCode>0.00</c:formatCode>
                <c:ptCount val="4"/>
                <c:pt idx="0">
                  <c:v>7.5</c:v>
                </c:pt>
                <c:pt idx="1">
                  <c:v>7.8</c:v>
                </c:pt>
                <c:pt idx="2">
                  <c:v>7.8</c:v>
                </c:pt>
                <c:pt idx="3">
                  <c:v>8.25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419472"/>
        <c:axId val="492425352"/>
      </c:lineChart>
      <c:catAx>
        <c:axId val="492419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492425352"/>
        <c:crosses val="autoZero"/>
        <c:auto val="1"/>
        <c:lblAlgn val="ctr"/>
        <c:lblOffset val="100"/>
        <c:noMultiLvlLbl val="0"/>
      </c:catAx>
      <c:valAx>
        <c:axId val="49242535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92419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" panose="020B0604020202020204" pitchFamily="34" charset="0"/>
          <a:cs typeface="Arial" panose="020B0604020202020204" pitchFamily="34" charset="0"/>
        </a:defRPr>
      </a:pPr>
      <a:endParaRPr lang="pt-BR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/>
              <a:t>Gráfico 12.1</a:t>
            </a:r>
          </a:p>
          <a:p>
            <a:pPr>
              <a:defRPr/>
            </a:pPr>
            <a:r>
              <a:rPr lang="pt-BR"/>
              <a:t>Evolução do preço do açúcar</a:t>
            </a:r>
          </a:p>
          <a:p>
            <a:pPr>
              <a:defRPr/>
            </a:pPr>
            <a:r>
              <a:rPr lang="pt-BR"/>
              <a:t>- julho a outubro de 2020 -</a:t>
            </a:r>
          </a:p>
        </c:rich>
      </c:tx>
      <c:layout>
        <c:manualLayout>
          <c:xMode val="edge"/>
          <c:yMode val="edge"/>
          <c:x val="0.3060201873742765"/>
          <c:y val="2.71088026165073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Plan1!$C$2:$C$5</c:f>
              <c:numCache>
                <c:formatCode>General</c:formatCode>
                <c:ptCount val="4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Plan1!$D$2:$D$5</c:f>
              <c:numCache>
                <c:formatCode>0.00</c:formatCode>
                <c:ptCount val="4"/>
                <c:pt idx="0">
                  <c:v>2.75</c:v>
                </c:pt>
                <c:pt idx="1">
                  <c:v>3.05</c:v>
                </c:pt>
                <c:pt idx="2">
                  <c:v>3.13</c:v>
                </c:pt>
                <c:pt idx="3">
                  <c:v>3.16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Plan1!$E$2:$E$5</c:f>
              <c:numCache>
                <c:formatCode>0.00</c:formatCode>
                <c:ptCount val="4"/>
                <c:pt idx="0">
                  <c:v>2.5</c:v>
                </c:pt>
                <c:pt idx="1">
                  <c:v>2.6</c:v>
                </c:pt>
                <c:pt idx="2">
                  <c:v>2.6</c:v>
                </c:pt>
                <c:pt idx="3">
                  <c:v>2.75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418296"/>
        <c:axId val="492420648"/>
      </c:lineChart>
      <c:catAx>
        <c:axId val="492418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492420648"/>
        <c:crosses val="autoZero"/>
        <c:auto val="1"/>
        <c:lblAlgn val="ctr"/>
        <c:lblOffset val="100"/>
        <c:noMultiLvlLbl val="0"/>
      </c:catAx>
      <c:valAx>
        <c:axId val="49242064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2418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" panose="020B0604020202020204" pitchFamily="34" charset="0"/>
          <a:cs typeface="Arial" panose="020B0604020202020204" pitchFamily="34" charset="0"/>
        </a:defRPr>
      </a:pPr>
      <a:endParaRPr lang="pt-BR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 sz="600"/>
              <a:t>Gráfico 13</a:t>
            </a:r>
          </a:p>
          <a:p>
            <a:pPr>
              <a:defRPr sz="600"/>
            </a:pPr>
            <a:r>
              <a:rPr lang="pt-BR" sz="600"/>
              <a:t>Evolução do custo do óleo de soja</a:t>
            </a:r>
          </a:p>
          <a:p>
            <a:pPr>
              <a:defRPr sz="600"/>
            </a:pPr>
            <a:r>
              <a:rPr lang="pt-BR" sz="600"/>
              <a:t>- julho a outubro de 2020 -</a:t>
            </a:r>
          </a:p>
        </c:rich>
      </c:tx>
      <c:layout>
        <c:manualLayout>
          <c:xMode val="edge"/>
          <c:yMode val="edge"/>
          <c:x val="0.29920798796009968"/>
          <c:y val="2.71088026165073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Plan1!$B$2:$B$5</c:f>
              <c:numCache>
                <c:formatCode>0.00</c:formatCode>
                <c:ptCount val="4"/>
                <c:pt idx="0">
                  <c:v>4.41</c:v>
                </c:pt>
                <c:pt idx="1">
                  <c:v>4.5199999999999996</c:v>
                </c:pt>
                <c:pt idx="2">
                  <c:v>5</c:v>
                </c:pt>
                <c:pt idx="3">
                  <c:v>6.29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Plan1!$C$2:$C$5</c:f>
              <c:numCache>
                <c:formatCode>0.00</c:formatCode>
                <c:ptCount val="4"/>
                <c:pt idx="0">
                  <c:v>4.17</c:v>
                </c:pt>
                <c:pt idx="1">
                  <c:v>4.17</c:v>
                </c:pt>
                <c:pt idx="2">
                  <c:v>4.17</c:v>
                </c:pt>
                <c:pt idx="3">
                  <c:v>5.33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418688"/>
        <c:axId val="492429272"/>
      </c:lineChart>
      <c:catAx>
        <c:axId val="492418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492429272"/>
        <c:crosses val="autoZero"/>
        <c:auto val="1"/>
        <c:lblAlgn val="ctr"/>
        <c:lblOffset val="100"/>
        <c:noMultiLvlLbl val="0"/>
      </c:catAx>
      <c:valAx>
        <c:axId val="49242927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92418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" panose="020B0604020202020204" pitchFamily="34" charset="0"/>
          <a:cs typeface="Arial" panose="020B0604020202020204" pitchFamily="34" charset="0"/>
        </a:defRPr>
      </a:pPr>
      <a:endParaRPr lang="pt-BR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 sz="600"/>
              <a:t>Gráfico 13.1</a:t>
            </a:r>
          </a:p>
          <a:p>
            <a:pPr>
              <a:defRPr sz="600"/>
            </a:pPr>
            <a:r>
              <a:rPr lang="pt-BR" sz="600"/>
              <a:t>Evolução do preço do óleo de soja</a:t>
            </a:r>
          </a:p>
          <a:p>
            <a:pPr>
              <a:defRPr sz="600"/>
            </a:pPr>
            <a:r>
              <a:rPr lang="pt-BR" sz="600"/>
              <a:t>- julho a outubro de 2020 -</a:t>
            </a:r>
          </a:p>
        </c:rich>
      </c:tx>
      <c:layout>
        <c:manualLayout>
          <c:xMode val="edge"/>
          <c:yMode val="edge"/>
          <c:x val="0.29920798796009968"/>
          <c:y val="2.71088026165073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Plan1!$C$2:$C$5</c:f>
              <c:numCache>
                <c:formatCode>General</c:formatCode>
                <c:ptCount val="4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Plan1!$D$2:$D$5</c:f>
              <c:numCache>
                <c:formatCode>0.00</c:formatCode>
                <c:ptCount val="4"/>
                <c:pt idx="0">
                  <c:v>4.97</c:v>
                </c:pt>
                <c:pt idx="1">
                  <c:v>5.09</c:v>
                </c:pt>
                <c:pt idx="2">
                  <c:v>5.63</c:v>
                </c:pt>
                <c:pt idx="3">
                  <c:v>7.09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Plan1!$E$2:$E$5</c:f>
              <c:numCache>
                <c:formatCode>0.00</c:formatCode>
                <c:ptCount val="4"/>
                <c:pt idx="0">
                  <c:v>4.7</c:v>
                </c:pt>
                <c:pt idx="1">
                  <c:v>4.7</c:v>
                </c:pt>
                <c:pt idx="2">
                  <c:v>4.7</c:v>
                </c:pt>
                <c:pt idx="3">
                  <c:v>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417904"/>
        <c:axId val="492426528"/>
      </c:lineChart>
      <c:catAx>
        <c:axId val="492417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492426528"/>
        <c:crosses val="autoZero"/>
        <c:auto val="1"/>
        <c:lblAlgn val="ctr"/>
        <c:lblOffset val="100"/>
        <c:noMultiLvlLbl val="0"/>
      </c:catAx>
      <c:valAx>
        <c:axId val="49242652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2417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" panose="020B0604020202020204" pitchFamily="34" charset="0"/>
          <a:cs typeface="Arial" panose="020B0604020202020204" pitchFamily="34" charset="0"/>
        </a:defRPr>
      </a:pPr>
      <a:endParaRPr lang="pt-BR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 sz="600"/>
              <a:t>Gráfico 14</a:t>
            </a:r>
          </a:p>
          <a:p>
            <a:pPr>
              <a:defRPr sz="600"/>
            </a:pPr>
            <a:r>
              <a:rPr lang="pt-BR" sz="600"/>
              <a:t>Evolução do custo da manteiga</a:t>
            </a:r>
          </a:p>
          <a:p>
            <a:pPr>
              <a:defRPr sz="600"/>
            </a:pPr>
            <a:r>
              <a:rPr lang="pt-BR" sz="600"/>
              <a:t>- julho a outubro de 2020 -</a:t>
            </a:r>
          </a:p>
        </c:rich>
      </c:tx>
      <c:layout>
        <c:manualLayout>
          <c:xMode val="edge"/>
          <c:yMode val="edge"/>
          <c:x val="0.30122572178477691"/>
          <c:y val="4.540706428164914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Plan1!$B$2:$B$5</c:f>
              <c:numCache>
                <c:formatCode>0.00</c:formatCode>
                <c:ptCount val="4"/>
                <c:pt idx="0">
                  <c:v>31.11</c:v>
                </c:pt>
                <c:pt idx="1">
                  <c:v>32.25</c:v>
                </c:pt>
                <c:pt idx="2">
                  <c:v>31.69</c:v>
                </c:pt>
                <c:pt idx="3">
                  <c:v>32.25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Plan1!$C$2:$C$5</c:f>
              <c:numCache>
                <c:formatCode>0.00</c:formatCode>
                <c:ptCount val="4"/>
                <c:pt idx="0">
                  <c:v>24.75</c:v>
                </c:pt>
                <c:pt idx="1">
                  <c:v>28.5</c:v>
                </c:pt>
                <c:pt idx="2">
                  <c:v>30</c:v>
                </c:pt>
                <c:pt idx="3">
                  <c:v>30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423000"/>
        <c:axId val="492419864"/>
      </c:lineChart>
      <c:catAx>
        <c:axId val="492423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492419864"/>
        <c:crosses val="autoZero"/>
        <c:auto val="1"/>
        <c:lblAlgn val="ctr"/>
        <c:lblOffset val="100"/>
        <c:noMultiLvlLbl val="0"/>
      </c:catAx>
      <c:valAx>
        <c:axId val="49241986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92423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" panose="020B0604020202020204" pitchFamily="34" charset="0"/>
          <a:cs typeface="Arial" panose="020B0604020202020204" pitchFamily="34" charset="0"/>
        </a:defRPr>
      </a:pPr>
      <a:endParaRPr lang="pt-BR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 sz="600"/>
              <a:t>Gráfico 14.1</a:t>
            </a:r>
          </a:p>
          <a:p>
            <a:pPr>
              <a:defRPr sz="600"/>
            </a:pPr>
            <a:r>
              <a:rPr lang="pt-BR" sz="600"/>
              <a:t>Evolução do preço da manteiga</a:t>
            </a:r>
          </a:p>
          <a:p>
            <a:pPr>
              <a:defRPr sz="600"/>
            </a:pPr>
            <a:r>
              <a:rPr lang="pt-BR" sz="600"/>
              <a:t>- julho a outubro de 2020 -</a:t>
            </a:r>
          </a:p>
        </c:rich>
      </c:tx>
      <c:layout>
        <c:manualLayout>
          <c:xMode val="edge"/>
          <c:yMode val="edge"/>
          <c:x val="0.31372572178477687"/>
          <c:y val="4.540706428164914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Plan1!$C$2:$C$5</c:f>
              <c:numCache>
                <c:formatCode>General</c:formatCode>
                <c:ptCount val="4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Plan1!$D$2:$D$5</c:f>
              <c:numCache>
                <c:formatCode>0.00</c:formatCode>
                <c:ptCount val="4"/>
                <c:pt idx="0">
                  <c:v>20.74</c:v>
                </c:pt>
                <c:pt idx="1">
                  <c:v>21.5</c:v>
                </c:pt>
                <c:pt idx="2">
                  <c:v>21.13</c:v>
                </c:pt>
                <c:pt idx="3">
                  <c:v>21.5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Plan1!$E$2:$E$5</c:f>
              <c:numCache>
                <c:formatCode>0.00</c:formatCode>
                <c:ptCount val="4"/>
                <c:pt idx="0">
                  <c:v>16.5</c:v>
                </c:pt>
                <c:pt idx="1">
                  <c:v>19</c:v>
                </c:pt>
                <c:pt idx="2">
                  <c:v>20</c:v>
                </c:pt>
                <c:pt idx="3">
                  <c:v>20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420256"/>
        <c:axId val="492430056"/>
      </c:lineChart>
      <c:catAx>
        <c:axId val="492420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492430056"/>
        <c:crosses val="autoZero"/>
        <c:auto val="1"/>
        <c:lblAlgn val="ctr"/>
        <c:lblOffset val="100"/>
        <c:noMultiLvlLbl val="0"/>
      </c:catAx>
      <c:valAx>
        <c:axId val="49243005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2420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" panose="020B0604020202020204" pitchFamily="34" charset="0"/>
          <a:cs typeface="Arial" panose="020B0604020202020204" pitchFamily="34" charset="0"/>
        </a:defRPr>
      </a:pPr>
      <a:endParaRPr lang="pt-BR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 sz="600"/>
              <a:t>Gráfico 15</a:t>
            </a:r>
          </a:p>
          <a:p>
            <a:pPr>
              <a:defRPr sz="600"/>
            </a:pPr>
            <a:r>
              <a:rPr lang="pt-BR" sz="600"/>
              <a:t>Evolução do custo da cesta básica em horas de trabalho</a:t>
            </a:r>
          </a:p>
          <a:p>
            <a:pPr>
              <a:defRPr sz="600"/>
            </a:pPr>
            <a:r>
              <a:rPr lang="pt-BR" sz="600"/>
              <a:t>- julho a outubro de 2020 -</a:t>
            </a:r>
          </a:p>
        </c:rich>
      </c:tx>
      <c:layout>
        <c:manualLayout>
          <c:xMode val="edge"/>
          <c:yMode val="edge"/>
          <c:x val="0.19788524694946569"/>
          <c:y val="3.6259356469330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Horas de trabalho mensal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  <c:pt idx="0">
                  <c:v>93.45</c:v>
                </c:pt>
                <c:pt idx="1">
                  <c:v>95.74</c:v>
                </c:pt>
                <c:pt idx="2">
                  <c:v>97.05</c:v>
                </c:pt>
                <c:pt idx="3">
                  <c:v>99.02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421040"/>
        <c:axId val="492428096"/>
      </c:lineChart>
      <c:catAx>
        <c:axId val="492421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492428096"/>
        <c:crosses val="autoZero"/>
        <c:auto val="1"/>
        <c:lblAlgn val="ctr"/>
        <c:lblOffset val="100"/>
        <c:noMultiLvlLbl val="0"/>
      </c:catAx>
      <c:valAx>
        <c:axId val="49242809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24210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" panose="020B0604020202020204" pitchFamily="34" charset="0"/>
          <a:cs typeface="Arial" panose="020B0604020202020204" pitchFamily="34" charset="0"/>
        </a:defRPr>
      </a:pPr>
      <a:endParaRPr lang="pt-BR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55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 sz="550"/>
              <a:t>Gráfico 16</a:t>
            </a:r>
          </a:p>
          <a:p>
            <a:pPr>
              <a:defRPr sz="550"/>
            </a:pPr>
            <a:r>
              <a:rPr lang="pt-BR" sz="550"/>
              <a:t>Evolução do custo da cesta básica em porcentagem do salário mínimo</a:t>
            </a:r>
          </a:p>
          <a:p>
            <a:pPr>
              <a:defRPr sz="550"/>
            </a:pPr>
            <a:r>
              <a:rPr lang="pt-BR" sz="550"/>
              <a:t>- julho a outubro de 2020 -</a:t>
            </a:r>
          </a:p>
        </c:rich>
      </c:tx>
      <c:layout>
        <c:manualLayout>
          <c:xMode val="edge"/>
          <c:yMode val="edge"/>
          <c:x val="0.13990302816322678"/>
          <c:y val="3.62584306591305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Percentagem do salário mínimo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  <c:pt idx="0">
                  <c:v>42.48</c:v>
                </c:pt>
                <c:pt idx="1">
                  <c:v>43.52</c:v>
                </c:pt>
                <c:pt idx="2">
                  <c:v>44.11</c:v>
                </c:pt>
                <c:pt idx="3">
                  <c:v>45.01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427312"/>
        <c:axId val="492421432"/>
      </c:lineChart>
      <c:catAx>
        <c:axId val="492427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492421432"/>
        <c:crosses val="autoZero"/>
        <c:auto val="1"/>
        <c:lblAlgn val="ctr"/>
        <c:lblOffset val="100"/>
        <c:noMultiLvlLbl val="0"/>
      </c:catAx>
      <c:valAx>
        <c:axId val="49242143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2427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" panose="020B0604020202020204" pitchFamily="34" charset="0"/>
          <a:cs typeface="Arial" panose="020B0604020202020204" pitchFamily="34" charset="0"/>
        </a:defRPr>
      </a:pPr>
      <a:endParaRPr lang="pt-BR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5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 sz="500"/>
              <a:t>Gráfico 17</a:t>
            </a:r>
          </a:p>
          <a:p>
            <a:pPr>
              <a:defRPr sz="500"/>
            </a:pPr>
            <a:r>
              <a:rPr lang="pt-BR" sz="500"/>
              <a:t>Evolução do custo da cesta básica em porcentagem do salário mínimo líquido</a:t>
            </a:r>
          </a:p>
          <a:p>
            <a:pPr>
              <a:defRPr sz="500"/>
            </a:pPr>
            <a:r>
              <a:rPr lang="pt-BR" sz="500"/>
              <a:t>- julho a outubro de 2020 -</a:t>
            </a:r>
          </a:p>
        </c:rich>
      </c:tx>
      <c:layout>
        <c:manualLayout>
          <c:xMode val="edge"/>
          <c:yMode val="edge"/>
          <c:x val="0.14763399066805863"/>
          <c:y val="2.443040273425313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Salário mínimo líquido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Plan1!$B$2:$B$5</c:f>
              <c:numCache>
                <c:formatCode>0.00</c:formatCode>
                <c:ptCount val="4"/>
                <c:pt idx="0">
                  <c:v>46.17</c:v>
                </c:pt>
                <c:pt idx="1">
                  <c:v>47.3</c:v>
                </c:pt>
                <c:pt idx="2">
                  <c:v>47.95</c:v>
                </c:pt>
                <c:pt idx="3">
                  <c:v>48.92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423392"/>
        <c:axId val="492422216"/>
      </c:lineChart>
      <c:catAx>
        <c:axId val="492423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492422216"/>
        <c:crosses val="autoZero"/>
        <c:auto val="1"/>
        <c:lblAlgn val="ctr"/>
        <c:lblOffset val="100"/>
        <c:noMultiLvlLbl val="0"/>
      </c:catAx>
      <c:valAx>
        <c:axId val="49242221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924233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" panose="020B0604020202020204" pitchFamily="34" charset="0"/>
          <a:cs typeface="Arial" panose="020B0604020202020204" pitchFamily="34" charset="0"/>
        </a:defRPr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 sz="600"/>
              <a:t>Gráfico 3</a:t>
            </a:r>
          </a:p>
          <a:p>
            <a:pPr>
              <a:defRPr sz="600"/>
            </a:pPr>
            <a:r>
              <a:rPr lang="pt-BR" sz="600"/>
              <a:t>Evolução do custo da carne</a:t>
            </a:r>
          </a:p>
          <a:p>
            <a:pPr>
              <a:defRPr sz="600"/>
            </a:pPr>
            <a:r>
              <a:rPr lang="pt-BR" sz="600"/>
              <a:t>- julho a outubro de 2020 -</a:t>
            </a:r>
          </a:p>
        </c:rich>
      </c:tx>
      <c:layout>
        <c:manualLayout>
          <c:xMode val="edge"/>
          <c:yMode val="edge"/>
          <c:x val="0.29873097112860891"/>
          <c:y val="1.820759544046163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Plan1!$B$2:$B$5</c:f>
              <c:numCache>
                <c:formatCode>0.00</c:formatCode>
                <c:ptCount val="4"/>
                <c:pt idx="0">
                  <c:v>123.5</c:v>
                </c:pt>
                <c:pt idx="1">
                  <c:v>125.5</c:v>
                </c:pt>
                <c:pt idx="2">
                  <c:v>134.63</c:v>
                </c:pt>
                <c:pt idx="3">
                  <c:v>139.88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Plan1!$C$2:$C$5</c:f>
              <c:numCache>
                <c:formatCode>0.00</c:formatCode>
                <c:ptCount val="4"/>
                <c:pt idx="0">
                  <c:v>112.5</c:v>
                </c:pt>
                <c:pt idx="1">
                  <c:v>117</c:v>
                </c:pt>
                <c:pt idx="2">
                  <c:v>126</c:v>
                </c:pt>
                <c:pt idx="3">
                  <c:v>126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399480"/>
        <c:axId val="492402224"/>
      </c:lineChart>
      <c:catAx>
        <c:axId val="492399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492402224"/>
        <c:crosses val="autoZero"/>
        <c:auto val="1"/>
        <c:lblAlgn val="ctr"/>
        <c:lblOffset val="100"/>
        <c:noMultiLvlLbl val="0"/>
      </c:catAx>
      <c:valAx>
        <c:axId val="49240222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92399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5414435695538056"/>
          <c:y val="0.82160664032519404"/>
          <c:w val="0.70004461942257201"/>
          <c:h val="0.1422922766423150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" panose="020B0604020202020204" pitchFamily="34" charset="0"/>
          <a:cs typeface="Arial" panose="020B0604020202020204" pitchFamily="34" charset="0"/>
        </a:defRPr>
      </a:pPr>
      <a:endParaRPr lang="pt-BR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 sz="600"/>
              <a:t>Gráfico 18</a:t>
            </a:r>
          </a:p>
          <a:p>
            <a:pPr>
              <a:defRPr sz="600"/>
            </a:pPr>
            <a:r>
              <a:rPr lang="pt-BR" sz="600"/>
              <a:t>Evolução do preço do ovo de galinha</a:t>
            </a:r>
          </a:p>
          <a:p>
            <a:pPr>
              <a:defRPr sz="600"/>
            </a:pPr>
            <a:r>
              <a:rPr lang="pt-BR" sz="600"/>
              <a:t>- julho a outubro de 2020 -</a:t>
            </a:r>
          </a:p>
        </c:rich>
      </c:tx>
      <c:layout>
        <c:manualLayout>
          <c:xMode val="edge"/>
          <c:yMode val="edge"/>
          <c:x val="0.26482984498732531"/>
          <c:y val="3.62579334490782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Plan1!$B$2:$B$5</c:f>
              <c:numCache>
                <c:formatCode>0.00</c:formatCode>
                <c:ptCount val="4"/>
                <c:pt idx="0">
                  <c:v>5.6</c:v>
                </c:pt>
                <c:pt idx="1">
                  <c:v>5.62</c:v>
                </c:pt>
                <c:pt idx="2">
                  <c:v>5.7</c:v>
                </c:pt>
                <c:pt idx="3">
                  <c:v>5.77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Plan1!$C$2:$C$5</c:f>
              <c:numCache>
                <c:formatCode>0.00</c:formatCode>
                <c:ptCount val="4"/>
                <c:pt idx="0">
                  <c:v>4.8</c:v>
                </c:pt>
                <c:pt idx="1">
                  <c:v>5</c:v>
                </c:pt>
                <c:pt idx="2">
                  <c:v>5</c:v>
                </c:pt>
                <c:pt idx="3">
                  <c:v>5.2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423784"/>
        <c:axId val="492426136"/>
      </c:lineChart>
      <c:catAx>
        <c:axId val="492423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492426136"/>
        <c:crosses val="autoZero"/>
        <c:auto val="1"/>
        <c:lblAlgn val="ctr"/>
        <c:lblOffset val="100"/>
        <c:noMultiLvlLbl val="0"/>
      </c:catAx>
      <c:valAx>
        <c:axId val="49242613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92423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" panose="020B0604020202020204" pitchFamily="34" charset="0"/>
          <a:cs typeface="Arial" panose="020B0604020202020204" pitchFamily="34" charset="0"/>
        </a:defRPr>
      </a:pPr>
      <a:endParaRPr lang="pt-BR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 sz="600"/>
              <a:t>Gráfico 19</a:t>
            </a:r>
          </a:p>
          <a:p>
            <a:pPr>
              <a:defRPr sz="600"/>
            </a:pPr>
            <a:r>
              <a:rPr lang="pt-BR" sz="600"/>
              <a:t>Evolução do preço do frango fresco ou congelado</a:t>
            </a:r>
          </a:p>
          <a:p>
            <a:pPr>
              <a:defRPr sz="600"/>
            </a:pPr>
            <a:r>
              <a:rPr lang="pt-BR" sz="600"/>
              <a:t>- julho a outubro de 2020 -</a:t>
            </a:r>
          </a:p>
        </c:rich>
      </c:tx>
      <c:layout>
        <c:manualLayout>
          <c:xMode val="edge"/>
          <c:yMode val="edge"/>
          <c:x val="0.20175558831601909"/>
          <c:y val="2.71088026165073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Plan1!$B$2:$B$5</c:f>
              <c:numCache>
                <c:formatCode>0.00</c:formatCode>
                <c:ptCount val="4"/>
                <c:pt idx="0">
                  <c:v>10</c:v>
                </c:pt>
                <c:pt idx="1">
                  <c:v>10.5</c:v>
                </c:pt>
                <c:pt idx="2">
                  <c:v>11</c:v>
                </c:pt>
                <c:pt idx="3">
                  <c:v>11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Plan1!$C$2:$C$5</c:f>
              <c:numCache>
                <c:formatCode>0.00</c:formatCode>
                <c:ptCount val="4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424568"/>
        <c:axId val="492427704"/>
      </c:lineChart>
      <c:catAx>
        <c:axId val="492424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492427704"/>
        <c:crosses val="autoZero"/>
        <c:auto val="1"/>
        <c:lblAlgn val="ctr"/>
        <c:lblOffset val="100"/>
        <c:noMultiLvlLbl val="0"/>
      </c:catAx>
      <c:valAx>
        <c:axId val="49242770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92424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" panose="020B0604020202020204" pitchFamily="34" charset="0"/>
          <a:cs typeface="Arial" panose="020B0604020202020204" pitchFamily="34" charset="0"/>
        </a:defRPr>
      </a:pPr>
      <a:endParaRPr lang="pt-BR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 sz="600"/>
              <a:t>Gráfico 20</a:t>
            </a:r>
          </a:p>
          <a:p>
            <a:pPr>
              <a:defRPr sz="600"/>
            </a:pPr>
            <a:r>
              <a:rPr lang="pt-BR" sz="600"/>
              <a:t>Evolução do preço da batata inglesa</a:t>
            </a:r>
          </a:p>
          <a:p>
            <a:pPr>
              <a:defRPr sz="600"/>
            </a:pPr>
            <a:r>
              <a:rPr lang="pt-BR" sz="600"/>
              <a:t>- julho a outubro de 2020 -</a:t>
            </a:r>
          </a:p>
        </c:rich>
      </c:tx>
      <c:layout>
        <c:manualLayout>
          <c:xMode val="edge"/>
          <c:yMode val="edge"/>
          <c:x val="0.27470240296356191"/>
          <c:y val="3.62579334490782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Plan1!$B$2:$B$5</c:f>
              <c:numCache>
                <c:formatCode>0.00</c:formatCode>
                <c:ptCount val="4"/>
                <c:pt idx="0">
                  <c:v>5.67</c:v>
                </c:pt>
                <c:pt idx="1">
                  <c:v>6.07</c:v>
                </c:pt>
                <c:pt idx="2">
                  <c:v>5.75</c:v>
                </c:pt>
                <c:pt idx="3">
                  <c:v>5.65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Plan1!$C$2:$C$5</c:f>
              <c:numCache>
                <c:formatCode>0.00</c:formatCode>
                <c:ptCount val="4"/>
                <c:pt idx="0">
                  <c:v>5</c:v>
                </c:pt>
                <c:pt idx="1">
                  <c:v>6</c:v>
                </c:pt>
                <c:pt idx="2">
                  <c:v>5.5</c:v>
                </c:pt>
                <c:pt idx="3">
                  <c:v>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437504"/>
        <c:axId val="492431232"/>
      </c:lineChart>
      <c:catAx>
        <c:axId val="492437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492431232"/>
        <c:crosses val="autoZero"/>
        <c:auto val="1"/>
        <c:lblAlgn val="ctr"/>
        <c:lblOffset val="100"/>
        <c:noMultiLvlLbl val="0"/>
      </c:catAx>
      <c:valAx>
        <c:axId val="49243123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924375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" panose="020B0604020202020204" pitchFamily="34" charset="0"/>
          <a:cs typeface="Arial" panose="020B0604020202020204" pitchFamily="34" charset="0"/>
        </a:defRPr>
      </a:pPr>
      <a:endParaRPr lang="pt-BR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 sz="600"/>
              <a:t>Gráfico 21</a:t>
            </a:r>
          </a:p>
          <a:p>
            <a:pPr>
              <a:defRPr sz="600"/>
            </a:pPr>
            <a:r>
              <a:rPr lang="pt-BR" sz="600"/>
              <a:t>Evolução do preço da laranja pera</a:t>
            </a:r>
          </a:p>
          <a:p>
            <a:pPr>
              <a:defRPr sz="600"/>
            </a:pPr>
            <a:r>
              <a:rPr lang="pt-BR" sz="600"/>
              <a:t>- julho a outubro de 2020 -</a:t>
            </a:r>
          </a:p>
        </c:rich>
      </c:tx>
      <c:layout>
        <c:manualLayout>
          <c:xMode val="edge"/>
          <c:yMode val="edge"/>
          <c:x val="0.29399639107611547"/>
          <c:y val="2.71088026165073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Plan1!$B$2:$B$5</c:f>
              <c:numCache>
                <c:formatCode>0.00</c:formatCode>
                <c:ptCount val="4"/>
                <c:pt idx="0">
                  <c:v>2.7</c:v>
                </c:pt>
                <c:pt idx="1">
                  <c:v>3</c:v>
                </c:pt>
                <c:pt idx="2">
                  <c:v>4.13</c:v>
                </c:pt>
                <c:pt idx="3">
                  <c:v>4.13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Plan1!$C$2:$C$5</c:f>
              <c:numCache>
                <c:formatCode>0.00</c:formatCode>
                <c:ptCount val="4"/>
                <c:pt idx="0">
                  <c:v>2.7</c:v>
                </c:pt>
                <c:pt idx="1">
                  <c:v>3</c:v>
                </c:pt>
                <c:pt idx="2">
                  <c:v>3.5</c:v>
                </c:pt>
                <c:pt idx="3">
                  <c:v>3.5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442208"/>
        <c:axId val="492433584"/>
      </c:lineChart>
      <c:catAx>
        <c:axId val="492442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492433584"/>
        <c:crosses val="autoZero"/>
        <c:auto val="1"/>
        <c:lblAlgn val="ctr"/>
        <c:lblOffset val="100"/>
        <c:noMultiLvlLbl val="0"/>
      </c:catAx>
      <c:valAx>
        <c:axId val="49243358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92442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" panose="020B0604020202020204" pitchFamily="34" charset="0"/>
          <a:cs typeface="Arial" panose="020B0604020202020204" pitchFamily="34" charset="0"/>
        </a:defRPr>
      </a:pPr>
      <a:endParaRPr lang="pt-BR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 sz="600"/>
              <a:t>Gráfico 22</a:t>
            </a:r>
          </a:p>
          <a:p>
            <a:pPr>
              <a:defRPr sz="600"/>
            </a:pPr>
            <a:r>
              <a:rPr lang="pt-BR" sz="600"/>
              <a:t>Evolução do preço do macarrão espagete no 8</a:t>
            </a:r>
          </a:p>
          <a:p>
            <a:pPr>
              <a:defRPr sz="600"/>
            </a:pPr>
            <a:r>
              <a:rPr lang="pt-BR" sz="600"/>
              <a:t>- julho a outubro de 2020 -</a:t>
            </a:r>
          </a:p>
        </c:rich>
      </c:tx>
      <c:layout>
        <c:manualLayout>
          <c:xMode val="edge"/>
          <c:yMode val="edge"/>
          <c:x val="0.21728707349081364"/>
          <c:y val="3.62579334490782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Plan1!$B$2:$B$5</c:f>
              <c:numCache>
                <c:formatCode>0.00</c:formatCode>
                <c:ptCount val="4"/>
                <c:pt idx="0">
                  <c:v>3.08</c:v>
                </c:pt>
                <c:pt idx="1">
                  <c:v>3.13</c:v>
                </c:pt>
                <c:pt idx="2">
                  <c:v>3.25</c:v>
                </c:pt>
                <c:pt idx="3">
                  <c:v>3.16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Plan1!$C$2:$C$5</c:f>
              <c:numCache>
                <c:formatCode>0.00</c:formatCode>
                <c:ptCount val="4"/>
                <c:pt idx="0">
                  <c:v>2.5</c:v>
                </c:pt>
                <c:pt idx="1">
                  <c:v>2.5</c:v>
                </c:pt>
                <c:pt idx="2">
                  <c:v>3</c:v>
                </c:pt>
                <c:pt idx="3">
                  <c:v>2.5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440248"/>
        <c:axId val="492440640"/>
      </c:lineChart>
      <c:catAx>
        <c:axId val="492440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492440640"/>
        <c:crosses val="autoZero"/>
        <c:auto val="1"/>
        <c:lblAlgn val="ctr"/>
        <c:lblOffset val="100"/>
        <c:noMultiLvlLbl val="0"/>
      </c:catAx>
      <c:valAx>
        <c:axId val="49244064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92440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" panose="020B0604020202020204" pitchFamily="34" charset="0"/>
          <a:cs typeface="Arial" panose="020B0604020202020204" pitchFamily="34" charset="0"/>
        </a:defRPr>
      </a:pPr>
      <a:endParaRPr lang="pt-BR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 sz="600"/>
              <a:t>Gráfico 23</a:t>
            </a:r>
          </a:p>
          <a:p>
            <a:pPr>
              <a:defRPr sz="600"/>
            </a:pPr>
            <a:r>
              <a:rPr lang="pt-BR" sz="600"/>
              <a:t>Evolução do preço da farinha de milho</a:t>
            </a:r>
          </a:p>
          <a:p>
            <a:pPr>
              <a:defRPr sz="600"/>
            </a:pPr>
            <a:r>
              <a:rPr lang="pt-BR" sz="600"/>
              <a:t>- julho a outubro de 2020 -</a:t>
            </a:r>
          </a:p>
        </c:rich>
      </c:tx>
      <c:layout>
        <c:manualLayout>
          <c:xMode val="edge"/>
          <c:yMode val="edge"/>
          <c:x val="0.2654449430696425"/>
          <c:y val="3.62579334490782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Plan1!$B$2:$B$5</c:f>
              <c:numCache>
                <c:formatCode>0.00</c:formatCode>
                <c:ptCount val="4"/>
                <c:pt idx="0">
                  <c:v>1.93</c:v>
                </c:pt>
                <c:pt idx="1">
                  <c:v>1.93</c:v>
                </c:pt>
                <c:pt idx="2">
                  <c:v>1.96</c:v>
                </c:pt>
                <c:pt idx="3">
                  <c:v>1.96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Plan1!$C$2:$C$5</c:f>
              <c:numCache>
                <c:formatCode>0.00</c:formatCode>
                <c:ptCount val="4"/>
                <c:pt idx="0">
                  <c:v>1.2</c:v>
                </c:pt>
                <c:pt idx="1">
                  <c:v>1.3</c:v>
                </c:pt>
                <c:pt idx="2">
                  <c:v>1.3</c:v>
                </c:pt>
                <c:pt idx="3">
                  <c:v>1.3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433976"/>
        <c:axId val="492439464"/>
      </c:lineChart>
      <c:catAx>
        <c:axId val="492433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492439464"/>
        <c:crosses val="autoZero"/>
        <c:auto val="1"/>
        <c:lblAlgn val="ctr"/>
        <c:lblOffset val="100"/>
        <c:noMultiLvlLbl val="0"/>
      </c:catAx>
      <c:valAx>
        <c:axId val="49243946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92433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" panose="020B0604020202020204" pitchFamily="34" charset="0"/>
          <a:cs typeface="Arial" panose="020B0604020202020204" pitchFamily="34" charset="0"/>
        </a:defRPr>
      </a:pPr>
      <a:endParaRPr lang="pt-BR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 sz="600"/>
              <a:t>Gráfico 24</a:t>
            </a:r>
          </a:p>
          <a:p>
            <a:pPr>
              <a:defRPr sz="600"/>
            </a:pPr>
            <a:r>
              <a:rPr lang="pt-BR" sz="600"/>
              <a:t>Evolução do preço do preço da margarina</a:t>
            </a:r>
          </a:p>
          <a:p>
            <a:pPr>
              <a:defRPr sz="600"/>
            </a:pPr>
            <a:r>
              <a:rPr lang="pt-BR" sz="600"/>
              <a:t>- julho a outubro de 2020 -</a:t>
            </a:r>
          </a:p>
        </c:rich>
      </c:tx>
      <c:layout>
        <c:manualLayout>
          <c:xMode val="edge"/>
          <c:yMode val="edge"/>
          <c:x val="0.24835781990133332"/>
          <c:y val="3.62579334490782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Plan1!$B$2:$B$5</c:f>
              <c:numCache>
                <c:formatCode>0.00</c:formatCode>
                <c:ptCount val="4"/>
                <c:pt idx="0">
                  <c:v>2.87</c:v>
                </c:pt>
                <c:pt idx="1">
                  <c:v>2.87</c:v>
                </c:pt>
                <c:pt idx="2">
                  <c:v>2.83</c:v>
                </c:pt>
                <c:pt idx="3">
                  <c:v>2.82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Plan1!$C$2:$C$5</c:f>
              <c:numCache>
                <c:formatCode>0.00</c:formatCode>
                <c:ptCount val="4"/>
                <c:pt idx="0">
                  <c:v>1.8</c:v>
                </c:pt>
                <c:pt idx="1">
                  <c:v>1.9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442600"/>
        <c:axId val="492434760"/>
      </c:lineChart>
      <c:catAx>
        <c:axId val="492442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492434760"/>
        <c:crosses val="autoZero"/>
        <c:auto val="1"/>
        <c:lblAlgn val="ctr"/>
        <c:lblOffset val="100"/>
        <c:noMultiLvlLbl val="0"/>
      </c:catAx>
      <c:valAx>
        <c:axId val="49243476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92442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" panose="020B0604020202020204" pitchFamily="34" charset="0"/>
          <a:cs typeface="Arial" panose="020B0604020202020204" pitchFamily="34" charset="0"/>
        </a:defRPr>
      </a:pPr>
      <a:endParaRPr lang="pt-BR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 sz="600"/>
              <a:t>Gráfico 25</a:t>
            </a:r>
          </a:p>
          <a:p>
            <a:pPr>
              <a:defRPr sz="600"/>
            </a:pPr>
            <a:r>
              <a:rPr lang="pt-BR" sz="600"/>
              <a:t>Evolução do preço do preço da gasolina comum</a:t>
            </a:r>
          </a:p>
          <a:p>
            <a:pPr>
              <a:defRPr sz="600"/>
            </a:pPr>
            <a:r>
              <a:rPr lang="pt-BR" sz="600"/>
              <a:t>- julho a outubro de 2020 -</a:t>
            </a:r>
          </a:p>
        </c:rich>
      </c:tx>
      <c:layout>
        <c:manualLayout>
          <c:xMode val="edge"/>
          <c:yMode val="edge"/>
          <c:x val="0.20895374015748028"/>
          <c:y val="3.62579334490782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Plan1!$B$2:$B$5</c:f>
              <c:numCache>
                <c:formatCode>0.000</c:formatCode>
                <c:ptCount val="4"/>
                <c:pt idx="0">
                  <c:v>4.4589999999999996</c:v>
                </c:pt>
                <c:pt idx="1">
                  <c:v>4.5590000000000002</c:v>
                </c:pt>
                <c:pt idx="2">
                  <c:v>4.75</c:v>
                </c:pt>
                <c:pt idx="3">
                  <c:v>4.8499999999999996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Plan1!$C$2:$C$5</c:f>
              <c:numCache>
                <c:formatCode>0.000</c:formatCode>
                <c:ptCount val="4"/>
                <c:pt idx="0">
                  <c:v>4.4589999999999996</c:v>
                </c:pt>
                <c:pt idx="1">
                  <c:v>4.3789999999999996</c:v>
                </c:pt>
                <c:pt idx="2">
                  <c:v>4.75</c:v>
                </c:pt>
                <c:pt idx="3">
                  <c:v>4.8499999999999996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438288"/>
        <c:axId val="492435544"/>
      </c:lineChart>
      <c:catAx>
        <c:axId val="49243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492435544"/>
        <c:crosses val="autoZero"/>
        <c:auto val="1"/>
        <c:lblAlgn val="ctr"/>
        <c:lblOffset val="100"/>
        <c:noMultiLvlLbl val="0"/>
      </c:catAx>
      <c:valAx>
        <c:axId val="49243554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crossAx val="492438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" panose="020B0604020202020204" pitchFamily="34" charset="0"/>
          <a:cs typeface="Arial" panose="020B0604020202020204" pitchFamily="34" charset="0"/>
        </a:defRPr>
      </a:pPr>
      <a:endParaRPr lang="pt-BR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 sz="600"/>
              <a:t>Gráfico 26</a:t>
            </a:r>
          </a:p>
          <a:p>
            <a:pPr>
              <a:defRPr sz="600"/>
            </a:pPr>
            <a:r>
              <a:rPr lang="pt-BR" sz="600"/>
              <a:t>Evolução do preço do preço do </a:t>
            </a:r>
            <a:r>
              <a:rPr lang="pt-BR" sz="600" b="1" i="0" u="none" strike="noStrike" baseline="0">
                <a:effectLst/>
              </a:rPr>
              <a:t>álcool/</a:t>
            </a:r>
            <a:r>
              <a:rPr lang="pt-BR" sz="600"/>
              <a:t>etanol comum</a:t>
            </a:r>
          </a:p>
          <a:p>
            <a:pPr>
              <a:defRPr sz="600"/>
            </a:pPr>
            <a:r>
              <a:rPr lang="pt-BR" sz="600"/>
              <a:t>- julho a outubro de 2020 -</a:t>
            </a:r>
          </a:p>
        </c:rich>
      </c:tx>
      <c:layout>
        <c:manualLayout>
          <c:xMode val="edge"/>
          <c:yMode val="edge"/>
          <c:x val="0.17783639599840251"/>
          <c:y val="3.62579334490782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438680"/>
        <c:axId val="492430840"/>
      </c:lineChart>
      <c:catAx>
        <c:axId val="492438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492430840"/>
        <c:crosses val="autoZero"/>
        <c:auto val="1"/>
        <c:lblAlgn val="ctr"/>
        <c:lblOffset val="100"/>
        <c:noMultiLvlLbl val="0"/>
      </c:catAx>
      <c:valAx>
        <c:axId val="49243084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24386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" panose="020B0604020202020204" pitchFamily="34" charset="0"/>
          <a:cs typeface="Arial" panose="020B0604020202020204" pitchFamily="34" charset="0"/>
        </a:defRPr>
      </a:pPr>
      <a:endParaRPr lang="pt-BR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 sz="600"/>
              <a:t>Gráfico 27</a:t>
            </a:r>
          </a:p>
          <a:p>
            <a:pPr>
              <a:defRPr sz="600"/>
            </a:pPr>
            <a:r>
              <a:rPr lang="pt-BR" sz="600"/>
              <a:t>Evolução da eficiência gasolina/</a:t>
            </a:r>
            <a:r>
              <a:rPr lang="pt-BR" sz="600" b="1" i="0" u="none" strike="noStrike" baseline="0">
                <a:effectLst/>
              </a:rPr>
              <a:t>álcool-</a:t>
            </a:r>
            <a:r>
              <a:rPr lang="pt-BR" sz="600"/>
              <a:t>etanol</a:t>
            </a:r>
          </a:p>
          <a:p>
            <a:pPr>
              <a:defRPr sz="600"/>
            </a:pPr>
            <a:r>
              <a:rPr lang="pt-BR" sz="600"/>
              <a:t>- julho a outubro de 2020 -</a:t>
            </a:r>
          </a:p>
        </c:rich>
      </c:tx>
      <c:layout>
        <c:manualLayout>
          <c:xMode val="edge"/>
          <c:yMode val="edge"/>
          <c:x val="0.22189669935591175"/>
          <c:y val="2.71088026165073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437112"/>
        <c:axId val="492439072"/>
      </c:lineChart>
      <c:catAx>
        <c:axId val="492437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492439072"/>
        <c:crosses val="autoZero"/>
        <c:auto val="1"/>
        <c:lblAlgn val="ctr"/>
        <c:lblOffset val="100"/>
        <c:noMultiLvlLbl val="0"/>
      </c:catAx>
      <c:valAx>
        <c:axId val="49243907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24371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" panose="020B0604020202020204" pitchFamily="34" charset="0"/>
          <a:cs typeface="Arial" panose="020B0604020202020204" pitchFamily="34" charset="0"/>
        </a:defRPr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 sz="600"/>
              <a:t>Gráfico 3.1</a:t>
            </a:r>
          </a:p>
          <a:p>
            <a:pPr>
              <a:defRPr sz="600"/>
            </a:pPr>
            <a:r>
              <a:rPr lang="pt-BR" sz="600"/>
              <a:t>Evolução do preço da carne</a:t>
            </a:r>
          </a:p>
          <a:p>
            <a:pPr>
              <a:defRPr sz="600"/>
            </a:pPr>
            <a:r>
              <a:rPr lang="pt-BR" sz="600"/>
              <a:t>- julho a outubro</a:t>
            </a:r>
            <a:r>
              <a:rPr lang="pt-BR" sz="600" baseline="0"/>
              <a:t> </a:t>
            </a:r>
            <a:r>
              <a:rPr lang="pt-BR" sz="600"/>
              <a:t>de 2020 -</a:t>
            </a:r>
          </a:p>
        </c:rich>
      </c:tx>
      <c:layout>
        <c:manualLayout>
          <c:xMode val="edge"/>
          <c:yMode val="edge"/>
          <c:x val="0.31539763779527558"/>
          <c:y val="1.820759544046163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Plan1!$C$2:$C$5</c:f>
              <c:numCache>
                <c:formatCode>General</c:formatCode>
                <c:ptCount val="4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Plan1!$D$2:$D$5</c:f>
              <c:numCache>
                <c:formatCode>0.00</c:formatCode>
                <c:ptCount val="4"/>
                <c:pt idx="0">
                  <c:v>27.44</c:v>
                </c:pt>
                <c:pt idx="1">
                  <c:v>27.89</c:v>
                </c:pt>
                <c:pt idx="2">
                  <c:v>29.92</c:v>
                </c:pt>
                <c:pt idx="3">
                  <c:v>31.08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Plan1!$E$2:$E$5</c:f>
              <c:numCache>
                <c:formatCode>0.00</c:formatCode>
                <c:ptCount val="4"/>
                <c:pt idx="0">
                  <c:v>25</c:v>
                </c:pt>
                <c:pt idx="1">
                  <c:v>26</c:v>
                </c:pt>
                <c:pt idx="2">
                  <c:v>28</c:v>
                </c:pt>
                <c:pt idx="3">
                  <c:v>28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395560"/>
        <c:axId val="492401832"/>
      </c:lineChart>
      <c:catAx>
        <c:axId val="492395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492401832"/>
        <c:crosses val="autoZero"/>
        <c:auto val="1"/>
        <c:lblAlgn val="ctr"/>
        <c:lblOffset val="100"/>
        <c:noMultiLvlLbl val="0"/>
      </c:catAx>
      <c:valAx>
        <c:axId val="49240183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2395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" panose="020B0604020202020204" pitchFamily="34" charset="0"/>
          <a:cs typeface="Arial" panose="020B0604020202020204" pitchFamily="34" charset="0"/>
        </a:defRPr>
      </a:pPr>
      <a:endParaRPr lang="pt-BR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 sz="600"/>
              <a:t>Gráfico 28</a:t>
            </a:r>
          </a:p>
          <a:p>
            <a:pPr>
              <a:defRPr sz="600"/>
            </a:pPr>
            <a:r>
              <a:rPr lang="pt-BR" sz="600"/>
              <a:t>Evolução do preço do preço do óleo diesel comum</a:t>
            </a:r>
          </a:p>
          <a:p>
            <a:pPr>
              <a:defRPr sz="600"/>
            </a:pPr>
            <a:r>
              <a:rPr lang="pt-BR" sz="600"/>
              <a:t>- julho a outubro de 2020 -</a:t>
            </a:r>
          </a:p>
        </c:rich>
      </c:tx>
      <c:layout>
        <c:manualLayout>
          <c:xMode val="edge"/>
          <c:yMode val="edge"/>
          <c:x val="0.18922440944881891"/>
          <c:y val="2.71088026165073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Plan1!$B$2:$B$5</c:f>
              <c:numCache>
                <c:formatCode>0.000</c:formatCode>
                <c:ptCount val="4"/>
                <c:pt idx="0">
                  <c:v>3.5590000000000002</c:v>
                </c:pt>
                <c:pt idx="1">
                  <c:v>3.669</c:v>
                </c:pt>
                <c:pt idx="2">
                  <c:v>3.8</c:v>
                </c:pt>
                <c:pt idx="3">
                  <c:v>3.9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Plan1!$C$2:$C$5</c:f>
              <c:numCache>
                <c:formatCode>0.000</c:formatCode>
                <c:ptCount val="4"/>
                <c:pt idx="0">
                  <c:v>3.5590000000000002</c:v>
                </c:pt>
                <c:pt idx="1">
                  <c:v>3.669</c:v>
                </c:pt>
                <c:pt idx="2">
                  <c:v>3.8</c:v>
                </c:pt>
                <c:pt idx="3">
                  <c:v>3.9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439856"/>
        <c:axId val="492441424"/>
      </c:lineChart>
      <c:catAx>
        <c:axId val="492439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492441424"/>
        <c:crosses val="autoZero"/>
        <c:auto val="1"/>
        <c:lblAlgn val="ctr"/>
        <c:lblOffset val="100"/>
        <c:noMultiLvlLbl val="0"/>
      </c:catAx>
      <c:valAx>
        <c:axId val="49244142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crossAx val="4924398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" panose="020B0604020202020204" pitchFamily="34" charset="0"/>
          <a:cs typeface="Arial" panose="020B0604020202020204" pitchFamily="34" charset="0"/>
        </a:defRPr>
      </a:pPr>
      <a:endParaRPr lang="pt-BR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 sz="600"/>
              <a:t>Gráfico 29</a:t>
            </a:r>
          </a:p>
          <a:p>
            <a:pPr>
              <a:defRPr sz="600"/>
            </a:pPr>
            <a:r>
              <a:rPr lang="pt-BR" sz="600"/>
              <a:t>Evolução do preço do preço do gás de cozinha</a:t>
            </a:r>
          </a:p>
          <a:p>
            <a:pPr>
              <a:defRPr sz="600"/>
            </a:pPr>
            <a:r>
              <a:rPr lang="pt-BR" sz="600"/>
              <a:t>- julho a outubro de 2020 -</a:t>
            </a:r>
          </a:p>
        </c:rich>
      </c:tx>
      <c:layout>
        <c:manualLayout>
          <c:xMode val="edge"/>
          <c:yMode val="edge"/>
          <c:x val="0.21881856955380577"/>
          <c:y val="2.71088026165073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Plan1!$B$2:$B$5</c:f>
              <c:numCache>
                <c:formatCode>0.00</c:formatCode>
                <c:ptCount val="4"/>
                <c:pt idx="0">
                  <c:v>82.5</c:v>
                </c:pt>
                <c:pt idx="1">
                  <c:v>83.5</c:v>
                </c:pt>
                <c:pt idx="2">
                  <c:v>83.5</c:v>
                </c:pt>
                <c:pt idx="3">
                  <c:v>90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Plan1!$C$2:$C$5</c:f>
              <c:numCache>
                <c:formatCode>0.00</c:formatCode>
                <c:ptCount val="4"/>
                <c:pt idx="0">
                  <c:v>80</c:v>
                </c:pt>
                <c:pt idx="1">
                  <c:v>80</c:v>
                </c:pt>
                <c:pt idx="2">
                  <c:v>80</c:v>
                </c:pt>
                <c:pt idx="3">
                  <c:v>90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432408"/>
        <c:axId val="492432800"/>
      </c:lineChart>
      <c:catAx>
        <c:axId val="492432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492432800"/>
        <c:crosses val="autoZero"/>
        <c:auto val="1"/>
        <c:lblAlgn val="ctr"/>
        <c:lblOffset val="100"/>
        <c:noMultiLvlLbl val="0"/>
      </c:catAx>
      <c:valAx>
        <c:axId val="49243280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924324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" panose="020B0604020202020204" pitchFamily="34" charset="0"/>
          <a:cs typeface="Arial" panose="020B0604020202020204" pitchFamily="34" charset="0"/>
        </a:defRPr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 sz="600"/>
              <a:t>Gráfico 4</a:t>
            </a:r>
          </a:p>
          <a:p>
            <a:pPr>
              <a:defRPr sz="600"/>
            </a:pPr>
            <a:r>
              <a:rPr lang="pt-BR" sz="600"/>
              <a:t>Evolução do custo do leite</a:t>
            </a:r>
          </a:p>
          <a:p>
            <a:pPr>
              <a:defRPr sz="600"/>
            </a:pPr>
            <a:r>
              <a:rPr lang="pt-BR" sz="600"/>
              <a:t>- julho a outubro de 2020 -</a:t>
            </a:r>
          </a:p>
        </c:rich>
      </c:tx>
      <c:layout>
        <c:manualLayout>
          <c:xMode val="edge"/>
          <c:yMode val="edge"/>
          <c:x val="0.31606233458813471"/>
          <c:y val="3.625813695670712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Plan1!$B$2:$B$5</c:f>
              <c:numCache>
                <c:formatCode>0.00</c:formatCode>
                <c:ptCount val="4"/>
                <c:pt idx="0">
                  <c:v>29.4</c:v>
                </c:pt>
                <c:pt idx="1">
                  <c:v>29.7</c:v>
                </c:pt>
                <c:pt idx="2">
                  <c:v>30.45</c:v>
                </c:pt>
                <c:pt idx="3">
                  <c:v>31.85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Plan1!$C$2:$C$5</c:f>
              <c:numCache>
                <c:formatCode>0.00</c:formatCode>
                <c:ptCount val="4"/>
                <c:pt idx="0">
                  <c:v>27</c:v>
                </c:pt>
                <c:pt idx="1">
                  <c:v>27</c:v>
                </c:pt>
                <c:pt idx="2">
                  <c:v>27</c:v>
                </c:pt>
                <c:pt idx="3">
                  <c:v>28.8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398304"/>
        <c:axId val="492396344"/>
      </c:lineChart>
      <c:catAx>
        <c:axId val="492398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492396344"/>
        <c:crosses val="autoZero"/>
        <c:auto val="1"/>
        <c:lblAlgn val="ctr"/>
        <c:lblOffset val="100"/>
        <c:noMultiLvlLbl val="0"/>
      </c:catAx>
      <c:valAx>
        <c:axId val="49239634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92398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" panose="020B0604020202020204" pitchFamily="34" charset="0"/>
          <a:cs typeface="Arial" panose="020B0604020202020204" pitchFamily="34" charset="0"/>
        </a:defRPr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 sz="600"/>
              <a:t>Gráfico 4.1</a:t>
            </a:r>
          </a:p>
          <a:p>
            <a:pPr>
              <a:defRPr sz="600"/>
            </a:pPr>
            <a:r>
              <a:rPr lang="pt-BR" sz="600"/>
              <a:t>Evolução do preço do leite</a:t>
            </a:r>
          </a:p>
          <a:p>
            <a:pPr>
              <a:defRPr sz="600"/>
            </a:pPr>
            <a:r>
              <a:rPr lang="pt-BR" sz="600"/>
              <a:t>- julho a outubro de 2020 -</a:t>
            </a:r>
          </a:p>
        </c:rich>
      </c:tx>
      <c:layout>
        <c:manualLayout>
          <c:xMode val="edge"/>
          <c:yMode val="edge"/>
          <c:x val="0.31606233458813471"/>
          <c:y val="3.625813695670712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Plan1!$C$2:$C$5</c:f>
              <c:numCache>
                <c:formatCode>General</c:formatCode>
                <c:ptCount val="4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Plan1!$D$2:$D$5</c:f>
              <c:numCache>
                <c:formatCode>0.00</c:formatCode>
                <c:ptCount val="4"/>
                <c:pt idx="0">
                  <c:v>4.9000000000000004</c:v>
                </c:pt>
                <c:pt idx="1">
                  <c:v>4.95</c:v>
                </c:pt>
                <c:pt idx="2">
                  <c:v>5.08</c:v>
                </c:pt>
                <c:pt idx="3">
                  <c:v>5.31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Prço mínimo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Plan1!$E$2:$E$5</c:f>
              <c:numCache>
                <c:formatCode>0.00</c:formatCode>
                <c:ptCount val="4"/>
                <c:pt idx="0">
                  <c:v>4.5</c:v>
                </c:pt>
                <c:pt idx="1">
                  <c:v>4.5</c:v>
                </c:pt>
                <c:pt idx="2">
                  <c:v>4.5</c:v>
                </c:pt>
                <c:pt idx="3">
                  <c:v>4.8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399872"/>
        <c:axId val="492401048"/>
      </c:lineChart>
      <c:catAx>
        <c:axId val="492399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492401048"/>
        <c:crosses val="autoZero"/>
        <c:auto val="1"/>
        <c:lblAlgn val="ctr"/>
        <c:lblOffset val="100"/>
        <c:noMultiLvlLbl val="0"/>
      </c:catAx>
      <c:valAx>
        <c:axId val="49240104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2399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" panose="020B0604020202020204" pitchFamily="34" charset="0"/>
          <a:cs typeface="Arial" panose="020B0604020202020204" pitchFamily="34" charset="0"/>
        </a:defRPr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 sz="600"/>
              <a:t>Gráfico 5</a:t>
            </a:r>
          </a:p>
          <a:p>
            <a:pPr>
              <a:defRPr sz="600"/>
            </a:pPr>
            <a:r>
              <a:rPr lang="pt-BR" sz="600"/>
              <a:t>Evolução do custo do feijão</a:t>
            </a:r>
          </a:p>
          <a:p>
            <a:pPr>
              <a:defRPr sz="600"/>
            </a:pPr>
            <a:r>
              <a:rPr lang="pt-BR" sz="600"/>
              <a:t>- julho a outubro de 2020 -</a:t>
            </a:r>
          </a:p>
        </c:rich>
      </c:tx>
      <c:layout>
        <c:manualLayout>
          <c:xMode val="edge"/>
          <c:yMode val="edge"/>
          <c:x val="0.32696109116067601"/>
          <c:y val="3.625813695670712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Plan1!$B$2:$B$5</c:f>
              <c:numCache>
                <c:formatCode>0.00</c:formatCode>
                <c:ptCount val="4"/>
                <c:pt idx="0">
                  <c:v>35.270000000000003</c:v>
                </c:pt>
                <c:pt idx="1">
                  <c:v>32.479999999999997</c:v>
                </c:pt>
                <c:pt idx="2">
                  <c:v>31.76</c:v>
                </c:pt>
                <c:pt idx="3">
                  <c:v>31.46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Plan1!$C$2:$C$5</c:f>
              <c:numCache>
                <c:formatCode>0.00</c:formatCode>
                <c:ptCount val="4"/>
                <c:pt idx="0">
                  <c:v>30.83</c:v>
                </c:pt>
                <c:pt idx="1">
                  <c:v>31.05</c:v>
                </c:pt>
                <c:pt idx="2">
                  <c:v>30.6</c:v>
                </c:pt>
                <c:pt idx="3">
                  <c:v>30.6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402616"/>
        <c:axId val="492397128"/>
      </c:lineChart>
      <c:catAx>
        <c:axId val="492402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492397128"/>
        <c:crosses val="autoZero"/>
        <c:auto val="1"/>
        <c:lblAlgn val="ctr"/>
        <c:lblOffset val="100"/>
        <c:noMultiLvlLbl val="0"/>
      </c:catAx>
      <c:valAx>
        <c:axId val="49239712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92402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" panose="020B0604020202020204" pitchFamily="34" charset="0"/>
          <a:cs typeface="Arial" panose="020B0604020202020204" pitchFamily="34" charset="0"/>
        </a:defRPr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 sz="600"/>
              <a:t>Gráfico 5.1</a:t>
            </a:r>
          </a:p>
          <a:p>
            <a:pPr>
              <a:defRPr sz="600"/>
            </a:pPr>
            <a:r>
              <a:rPr lang="pt-BR" sz="600"/>
              <a:t>Evolução do preço do feijão</a:t>
            </a:r>
          </a:p>
          <a:p>
            <a:pPr>
              <a:defRPr sz="600"/>
            </a:pPr>
            <a:r>
              <a:rPr lang="pt-BR" sz="600"/>
              <a:t>- julho a outubro</a:t>
            </a:r>
            <a:r>
              <a:rPr lang="pt-BR" sz="600" baseline="0"/>
              <a:t> </a:t>
            </a:r>
            <a:r>
              <a:rPr lang="pt-BR" sz="600"/>
              <a:t>de 2020 -</a:t>
            </a:r>
          </a:p>
        </c:rich>
      </c:tx>
      <c:layout>
        <c:manualLayout>
          <c:xMode val="edge"/>
          <c:yMode val="edge"/>
          <c:x val="0.32696109116067601"/>
          <c:y val="3.625813695670712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Plan1!$C$2:$C$5</c:f>
              <c:numCache>
                <c:formatCode>General</c:formatCode>
                <c:ptCount val="4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Plan1!$D$2:$D$5</c:f>
              <c:numCache>
                <c:formatCode>0.00</c:formatCode>
                <c:ptCount val="4"/>
                <c:pt idx="0">
                  <c:v>7.96</c:v>
                </c:pt>
                <c:pt idx="1">
                  <c:v>7.72</c:v>
                </c:pt>
                <c:pt idx="2">
                  <c:v>7.18</c:v>
                </c:pt>
                <c:pt idx="3">
                  <c:v>7.03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Plan1!$E$2:$E$5</c:f>
              <c:numCache>
                <c:formatCode>0.00</c:formatCode>
                <c:ptCount val="4"/>
                <c:pt idx="0">
                  <c:v>6.85</c:v>
                </c:pt>
                <c:pt idx="1">
                  <c:v>6.9</c:v>
                </c:pt>
                <c:pt idx="2">
                  <c:v>6.8</c:v>
                </c:pt>
                <c:pt idx="3">
                  <c:v>6.8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394776"/>
        <c:axId val="492397520"/>
      </c:lineChart>
      <c:catAx>
        <c:axId val="492394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492397520"/>
        <c:crosses val="autoZero"/>
        <c:auto val="1"/>
        <c:lblAlgn val="ctr"/>
        <c:lblOffset val="100"/>
        <c:noMultiLvlLbl val="0"/>
      </c:catAx>
      <c:valAx>
        <c:axId val="49239752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2394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" panose="020B0604020202020204" pitchFamily="34" charset="0"/>
          <a:cs typeface="Arial" panose="020B0604020202020204" pitchFamily="34" charset="0"/>
        </a:defRPr>
      </a:pPr>
      <a:endParaRPr lang="pt-B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/>
              <a:t>Gráfico 6</a:t>
            </a:r>
          </a:p>
          <a:p>
            <a:pPr>
              <a:defRPr/>
            </a:pPr>
            <a:r>
              <a:rPr lang="pt-BR"/>
              <a:t>Evolução do custo do arroz</a:t>
            </a:r>
          </a:p>
          <a:p>
            <a:pPr>
              <a:defRPr/>
            </a:pPr>
            <a:r>
              <a:rPr lang="pt-BR"/>
              <a:t>- julho a outubro de 2020 -</a:t>
            </a:r>
          </a:p>
        </c:rich>
      </c:tx>
      <c:layout>
        <c:manualLayout>
          <c:xMode val="edge"/>
          <c:yMode val="edge"/>
          <c:x val="0.32602510460251044"/>
          <c:y val="3.62583076934059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Plan1!$B$2:$B$5</c:f>
              <c:numCache>
                <c:formatCode>0.00</c:formatCode>
                <c:ptCount val="4"/>
                <c:pt idx="0">
                  <c:v>13.52</c:v>
                </c:pt>
                <c:pt idx="1">
                  <c:v>13.14</c:v>
                </c:pt>
                <c:pt idx="2">
                  <c:v>17.510000000000002</c:v>
                </c:pt>
                <c:pt idx="3">
                  <c:v>23.84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</c:strCache>
            </c:strRef>
          </c:cat>
          <c:val>
            <c:numRef>
              <c:f>Plan1!$C$2:$C$5</c:f>
              <c:numCache>
                <c:formatCode>0.00</c:formatCode>
                <c:ptCount val="4"/>
                <c:pt idx="0">
                  <c:v>9.7200000000000006</c:v>
                </c:pt>
                <c:pt idx="1">
                  <c:v>9.36</c:v>
                </c:pt>
                <c:pt idx="2">
                  <c:v>12.6</c:v>
                </c:pt>
                <c:pt idx="3">
                  <c:v>18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403792"/>
        <c:axId val="492404576"/>
      </c:lineChart>
      <c:catAx>
        <c:axId val="492403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492404576"/>
        <c:crosses val="autoZero"/>
        <c:auto val="1"/>
        <c:lblAlgn val="ctr"/>
        <c:lblOffset val="100"/>
        <c:noMultiLvlLbl val="0"/>
      </c:catAx>
      <c:valAx>
        <c:axId val="49240457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92403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" panose="020B0604020202020204" pitchFamily="34" charset="0"/>
          <a:cs typeface="Arial" panose="020B0604020202020204" pitchFamily="34" charset="0"/>
        </a:defRPr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DB272C-2F8A-4FA8-A804-A7BDEA68D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29470</TotalTime>
  <Pages>24</Pages>
  <Words>9532</Words>
  <Characters>51476</Characters>
  <Application>Microsoft Office Word</Application>
  <DocSecurity>0</DocSecurity>
  <Lines>428</Lines>
  <Paragraphs>121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Usuário</cp:lastModifiedBy>
  <cp:revision>428</cp:revision>
  <cp:lastPrinted>2020-11-30T20:08:00Z</cp:lastPrinted>
  <dcterms:created xsi:type="dcterms:W3CDTF">2020-02-12T20:44:00Z</dcterms:created>
  <dcterms:modified xsi:type="dcterms:W3CDTF">2020-11-30T21:08:00Z</dcterms:modified>
</cp:coreProperties>
</file>